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FA13B" w14:textId="77777777" w:rsidR="006A0C4B" w:rsidRDefault="006A0C4B" w:rsidP="003004A7">
      <w:pPr>
        <w:pStyle w:val="Heading1"/>
        <w:rPr>
          <w:b w:val="0"/>
          <w:sz w:val="40"/>
          <w:lang w:val="en-US"/>
        </w:rPr>
      </w:pPr>
    </w:p>
    <w:p w14:paraId="6D7900CA" w14:textId="6B79FF59" w:rsidR="003004A7" w:rsidRDefault="003004A7" w:rsidP="003004A7">
      <w:pPr>
        <w:pStyle w:val="Heading1"/>
        <w:rPr>
          <w:color w:val="FF0000"/>
          <w:sz w:val="28"/>
          <w:lang w:val="en-US"/>
        </w:rPr>
      </w:pPr>
      <w:r>
        <w:rPr>
          <w:b w:val="0"/>
          <w:sz w:val="40"/>
          <w:lang w:val="en-US"/>
        </w:rPr>
        <w:t>+++ Press Release +++</w:t>
      </w:r>
      <w:r>
        <w:rPr>
          <w:b w:val="0"/>
          <w:sz w:val="40"/>
          <w:lang w:val="en-US"/>
        </w:rPr>
        <w:tab/>
      </w:r>
      <w:r>
        <w:rPr>
          <w:b w:val="0"/>
          <w:sz w:val="40"/>
          <w:lang w:val="en-US"/>
        </w:rPr>
        <w:tab/>
      </w:r>
      <w:r w:rsidR="003213F3">
        <w:rPr>
          <w:b w:val="0"/>
          <w:sz w:val="40"/>
          <w:lang w:val="en-US"/>
        </w:rPr>
        <w:tab/>
      </w:r>
      <w:r>
        <w:rPr>
          <w:b w:val="0"/>
          <w:sz w:val="40"/>
          <w:lang w:val="en-US"/>
        </w:rPr>
        <w:tab/>
      </w:r>
    </w:p>
    <w:p w14:paraId="5620339A" w14:textId="77777777" w:rsidR="003004A7" w:rsidRDefault="003004A7" w:rsidP="003004A7">
      <w:pPr>
        <w:spacing w:line="360" w:lineRule="auto"/>
        <w:ind w:right="-2"/>
        <w:rPr>
          <w:rFonts w:ascii="Arial" w:hAnsi="Arial"/>
          <w:sz w:val="24"/>
          <w:lang w:val="en-US"/>
        </w:rPr>
      </w:pPr>
    </w:p>
    <w:p w14:paraId="49654E35" w14:textId="188FBC03" w:rsidR="00853A7D" w:rsidRPr="00853A7D" w:rsidRDefault="00853A7D" w:rsidP="00853A7D">
      <w:pPr>
        <w:pStyle w:val="Heading6"/>
      </w:pPr>
      <w:r w:rsidRPr="00FD510E">
        <w:t xml:space="preserve">Heavy Duty Encoders for </w:t>
      </w:r>
      <w:r w:rsidR="002965E4">
        <w:t xml:space="preserve">the Most </w:t>
      </w:r>
      <w:r w:rsidRPr="00FD510E">
        <w:t>Severe Environmental Conditions</w:t>
      </w:r>
    </w:p>
    <w:p w14:paraId="4E763446" w14:textId="2A1E679F" w:rsidR="00853A7D" w:rsidRPr="00853A7D" w:rsidRDefault="005104F0" w:rsidP="00853A7D">
      <w:pPr>
        <w:rPr>
          <w:rFonts w:ascii="Arial" w:hAnsi="Arial" w:cs="Arial"/>
        </w:rPr>
      </w:pPr>
      <w:r w:rsidRPr="005104F0">
        <w:rPr>
          <w:rFonts w:ascii="Arial" w:hAnsi="Arial" w:cs="Arial"/>
          <w:b/>
        </w:rPr>
        <w:t>Hamilton, New Jersey, January 2018</w:t>
      </w:r>
      <w:r w:rsidR="00853A7D" w:rsidRPr="005104F0">
        <w:rPr>
          <w:rFonts w:ascii="Arial" w:hAnsi="Arial" w:cs="Arial"/>
          <w:b/>
        </w:rPr>
        <w:t xml:space="preserve"> -</w:t>
      </w:r>
      <w:r w:rsidR="00853A7D" w:rsidRPr="00853A7D">
        <w:rPr>
          <w:rFonts w:ascii="Arial" w:hAnsi="Arial" w:cs="Arial"/>
        </w:rPr>
        <w:t xml:space="preserve"> POSITAL’s heavy-duty IXARC incremental and absolute rotary encoders are built to stand up to extreme environmental conditions. Based on a housing design with a 25-year track record of surviving the toughest conditions, these devices are suitable for marine vessels, off-shore facilities, mines, cranes, wind turbines and other challenging locations. </w:t>
      </w:r>
    </w:p>
    <w:p w14:paraId="27C04649" w14:textId="33498FDB" w:rsidR="00853A7D" w:rsidRPr="00853A7D" w:rsidRDefault="00853A7D" w:rsidP="00853A7D">
      <w:pPr>
        <w:rPr>
          <w:rFonts w:ascii="Arial" w:hAnsi="Arial" w:cs="Arial"/>
        </w:rPr>
      </w:pPr>
      <w:r w:rsidRPr="00853A7D">
        <w:rPr>
          <w:rFonts w:ascii="Arial" w:hAnsi="Arial" w:cs="Arial"/>
        </w:rPr>
        <w:t xml:space="preserve">These sensors feature extra rugged impact-resistant Type 316L stainless-steel or aluminum housings </w:t>
      </w:r>
      <w:r w:rsidR="005104F0">
        <w:rPr>
          <w:rFonts w:ascii="Arial" w:hAnsi="Arial" w:cs="Arial"/>
        </w:rPr>
        <w:t>with</w:t>
      </w:r>
      <w:r w:rsidRPr="00853A7D">
        <w:rPr>
          <w:rFonts w:ascii="Arial" w:hAnsi="Arial" w:cs="Arial"/>
        </w:rPr>
        <w:t xml:space="preserve"> seals rated to IP67. Other heavy-duty features include bearings that can stand up to high mechanical shaft loads (up to 250 N axial, 350 N radial) and the ability to stand up to high shock and vibration </w:t>
      </w:r>
      <w:r w:rsidR="006346E7">
        <w:rPr>
          <w:rFonts w:ascii="Arial" w:hAnsi="Arial" w:cs="Arial"/>
        </w:rPr>
        <w:t>impact</w:t>
      </w:r>
      <w:r w:rsidRPr="00853A7D">
        <w:rPr>
          <w:rFonts w:ascii="Arial" w:hAnsi="Arial" w:cs="Arial"/>
        </w:rPr>
        <w:t xml:space="preserve"> (200 g and 20 g respectively). A special shaft-lock mechanism protects the internal components of the encoder from damage due to extreme thrust loads on the shaft</w:t>
      </w:r>
      <w:r w:rsidR="00287F08">
        <w:rPr>
          <w:rFonts w:ascii="Arial" w:hAnsi="Arial" w:cs="Arial"/>
        </w:rPr>
        <w:t>. An optional mechanical overspeed switch can provide an additional level of safety for equipment and operators by sending a warning signal to a motor control if the rotational speed of the shaft exceeds a pre</w:t>
      </w:r>
      <w:r w:rsidR="005104F0">
        <w:rPr>
          <w:rFonts w:ascii="Arial" w:hAnsi="Arial" w:cs="Arial"/>
        </w:rPr>
        <w:t>-</w:t>
      </w:r>
      <w:r w:rsidR="00287F08">
        <w:rPr>
          <w:rFonts w:ascii="Arial" w:hAnsi="Arial" w:cs="Arial"/>
        </w:rPr>
        <w:t>set limit</w:t>
      </w:r>
      <w:r w:rsidRPr="00853A7D">
        <w:rPr>
          <w:rFonts w:ascii="Arial" w:hAnsi="Arial" w:cs="Arial"/>
        </w:rPr>
        <w:t xml:space="preserve">. The operating temperature range </w:t>
      </w:r>
      <w:r w:rsidR="00287F08">
        <w:rPr>
          <w:rFonts w:ascii="Arial" w:hAnsi="Arial" w:cs="Arial"/>
        </w:rPr>
        <w:t xml:space="preserve">for the heavy-duty IXARC encoders </w:t>
      </w:r>
      <w:r w:rsidRPr="00853A7D">
        <w:rPr>
          <w:rFonts w:ascii="Arial" w:hAnsi="Arial" w:cs="Arial"/>
        </w:rPr>
        <w:t xml:space="preserve">is -40° to 80° Celsius. </w:t>
      </w:r>
    </w:p>
    <w:p w14:paraId="165524BB" w14:textId="198F8315" w:rsidR="00853A7D" w:rsidRPr="00853A7D" w:rsidRDefault="00853A7D" w:rsidP="00853A7D">
      <w:pPr>
        <w:rPr>
          <w:rFonts w:ascii="Arial" w:hAnsi="Arial" w:cs="Arial"/>
        </w:rPr>
      </w:pPr>
      <w:r w:rsidRPr="00853A7D">
        <w:rPr>
          <w:rFonts w:ascii="Arial" w:hAnsi="Arial" w:cs="Arial"/>
        </w:rPr>
        <w:t>Like other POSITAL products, the heavy-duty IXARC encoders are available in a wide variety of configurations. Incremental versions have resolutions (pulses pe</w:t>
      </w:r>
      <w:r w:rsidR="002965E4">
        <w:rPr>
          <w:rFonts w:ascii="Arial" w:hAnsi="Arial" w:cs="Arial"/>
        </w:rPr>
        <w:t xml:space="preserve">r revolution) of up to 2500 PPR, </w:t>
      </w:r>
      <w:r w:rsidRPr="00853A7D">
        <w:rPr>
          <w:rFonts w:ascii="Arial" w:hAnsi="Arial" w:cs="Arial"/>
        </w:rPr>
        <w:t>while absolute versions are available with 16-bit resolution (.005°). Multi-turn variants of the absolute encoders have measurement ranges as high as 16,384 revolutions (14 bit</w:t>
      </w:r>
      <w:r w:rsidR="006346E7">
        <w:rPr>
          <w:rFonts w:ascii="Arial" w:hAnsi="Arial" w:cs="Arial"/>
        </w:rPr>
        <w:t xml:space="preserve">). </w:t>
      </w:r>
      <w:r w:rsidR="006346E7" w:rsidRPr="006346E7">
        <w:rPr>
          <w:rFonts w:ascii="Arial" w:hAnsi="Arial" w:cs="Arial"/>
        </w:rPr>
        <w:t>Other</w:t>
      </w:r>
      <w:r w:rsidRPr="006346E7">
        <w:rPr>
          <w:rFonts w:ascii="Arial" w:hAnsi="Arial" w:cs="Arial"/>
        </w:rPr>
        <w:t xml:space="preserve"> resolution</w:t>
      </w:r>
      <w:r w:rsidR="006346E7" w:rsidRPr="006346E7">
        <w:rPr>
          <w:rFonts w:ascii="Arial" w:hAnsi="Arial" w:cs="Arial"/>
        </w:rPr>
        <w:t>s</w:t>
      </w:r>
      <w:r w:rsidRPr="00853A7D">
        <w:rPr>
          <w:rFonts w:ascii="Arial" w:hAnsi="Arial" w:cs="Arial"/>
        </w:rPr>
        <w:t xml:space="preserve"> </w:t>
      </w:r>
      <w:r w:rsidR="006346E7" w:rsidRPr="00853A7D">
        <w:rPr>
          <w:rFonts w:ascii="Arial" w:hAnsi="Arial" w:cs="Arial"/>
        </w:rPr>
        <w:t xml:space="preserve">are also available </w:t>
      </w:r>
      <w:r w:rsidR="006346E7">
        <w:rPr>
          <w:rFonts w:ascii="Arial" w:hAnsi="Arial" w:cs="Arial"/>
        </w:rPr>
        <w:t xml:space="preserve">for </w:t>
      </w:r>
      <w:r w:rsidRPr="00853A7D">
        <w:rPr>
          <w:rFonts w:ascii="Arial" w:hAnsi="Arial" w:cs="Arial"/>
        </w:rPr>
        <w:t xml:space="preserve">both incremental and absolute encoders. Incremental variants are available with Push-Pull (HTL) or RS422 (TTL) communications interfaces, while absolute models can be provided with either </w:t>
      </w:r>
      <w:proofErr w:type="spellStart"/>
      <w:r w:rsidRPr="00853A7D">
        <w:rPr>
          <w:rFonts w:ascii="Arial" w:hAnsi="Arial" w:cs="Arial"/>
        </w:rPr>
        <w:t>CANopen</w:t>
      </w:r>
      <w:proofErr w:type="spellEnd"/>
      <w:r w:rsidRPr="00853A7D">
        <w:rPr>
          <w:rFonts w:ascii="Arial" w:hAnsi="Arial" w:cs="Arial"/>
        </w:rPr>
        <w:t xml:space="preserve"> or SSI interfaces. Dual-function models are available that provide both incremental and absolute outputs.</w:t>
      </w:r>
    </w:p>
    <w:p w14:paraId="5B6ED4FA" w14:textId="4E4F4A87" w:rsidR="00853A7D" w:rsidRPr="00853A7D" w:rsidRDefault="005104F0" w:rsidP="00853A7D">
      <w:pPr>
        <w:rPr>
          <w:rFonts w:ascii="Arial" w:hAnsi="Arial" w:cs="Arial"/>
        </w:rPr>
      </w:pPr>
      <w:bookmarkStart w:id="0" w:name="_MailEndCompose"/>
      <w:r>
        <w:rPr>
          <w:rFonts w:ascii="Arial" w:hAnsi="Arial" w:cs="Arial"/>
        </w:rPr>
        <w:t xml:space="preserve">Christian Fell, </w:t>
      </w:r>
      <w:r w:rsidR="00A228A2">
        <w:rPr>
          <w:rFonts w:ascii="Arial" w:hAnsi="Arial" w:cs="Arial"/>
        </w:rPr>
        <w:t xml:space="preserve">head of </w:t>
      </w:r>
      <w:r>
        <w:rPr>
          <w:rFonts w:ascii="Arial" w:hAnsi="Arial" w:cs="Arial"/>
        </w:rPr>
        <w:t xml:space="preserve">POSITAL’s </w:t>
      </w:r>
      <w:r w:rsidR="00A228A2">
        <w:rPr>
          <w:rFonts w:ascii="Arial" w:hAnsi="Arial" w:cs="Arial"/>
        </w:rPr>
        <w:t>North American operations comments: “</w:t>
      </w:r>
      <w:r w:rsidR="00853A7D" w:rsidRPr="00853A7D">
        <w:rPr>
          <w:rFonts w:ascii="Arial" w:hAnsi="Arial" w:cs="Arial"/>
        </w:rPr>
        <w:t>At POSITAL, we understand that our customers can encounter extreme conditions with special requirements. Our small-batch approach to manufacturing is well suited to producing customized mechanical and electronic solutions in a cost-effective and timely manner.</w:t>
      </w:r>
      <w:bookmarkEnd w:id="0"/>
      <w:r w:rsidR="00A228A2">
        <w:rPr>
          <w:rFonts w:ascii="Arial" w:hAnsi="Arial" w:cs="Arial"/>
        </w:rPr>
        <w:t>”</w:t>
      </w:r>
      <w:r w:rsidR="00853A7D" w:rsidRPr="00853A7D">
        <w:rPr>
          <w:rFonts w:ascii="Arial" w:hAnsi="Arial" w:cs="Arial"/>
        </w:rPr>
        <w:t xml:space="preserve"> </w:t>
      </w:r>
    </w:p>
    <w:p w14:paraId="45ED59C1" w14:textId="63A0E2FE" w:rsidR="00853A7D" w:rsidRPr="00853A7D" w:rsidRDefault="00853A7D" w:rsidP="00853A7D">
      <w:pPr>
        <w:rPr>
          <w:rFonts w:ascii="Arial" w:hAnsi="Arial" w:cs="Arial"/>
        </w:rPr>
      </w:pPr>
      <w:r w:rsidRPr="00853A7D">
        <w:rPr>
          <w:rFonts w:ascii="Arial" w:hAnsi="Arial" w:cs="Arial"/>
        </w:rPr>
        <w:t xml:space="preserve">POSITAL IXARC encoders are available with rapid delivery anywhere in the world. Lead times for most configurations are less than </w:t>
      </w:r>
      <w:r w:rsidR="006346E7">
        <w:rPr>
          <w:rFonts w:ascii="Arial" w:hAnsi="Arial" w:cs="Arial"/>
        </w:rPr>
        <w:t xml:space="preserve">5 working </w:t>
      </w:r>
      <w:r w:rsidRPr="00853A7D">
        <w:rPr>
          <w:rFonts w:ascii="Arial" w:hAnsi="Arial" w:cs="Arial"/>
        </w:rPr>
        <w:t xml:space="preserve">days. </w:t>
      </w:r>
    </w:p>
    <w:p w14:paraId="49659B51" w14:textId="77777777" w:rsidR="00010BD3" w:rsidRPr="00010BD3" w:rsidRDefault="00010BD3" w:rsidP="00010BD3">
      <w:pPr>
        <w:rPr>
          <w:rFonts w:ascii="Arial" w:hAnsi="Arial" w:cs="Arial"/>
        </w:rPr>
      </w:pPr>
    </w:p>
    <w:p w14:paraId="4CA15267" w14:textId="77777777" w:rsidR="00287F08" w:rsidRDefault="00010BD3" w:rsidP="00010BD3">
      <w:pPr>
        <w:rPr>
          <w:rFonts w:ascii="Arial" w:hAnsi="Arial" w:cs="Arial"/>
        </w:rPr>
      </w:pPr>
      <w:r w:rsidRPr="00010BD3">
        <w:rPr>
          <w:rFonts w:ascii="Arial" w:hAnsi="Arial" w:cs="Arial"/>
        </w:rPr>
        <w:t>Press photo</w:t>
      </w:r>
      <w:r w:rsidR="00287F08">
        <w:rPr>
          <w:rFonts w:ascii="Arial" w:hAnsi="Arial" w:cs="Arial"/>
        </w:rPr>
        <w:t xml:space="preserve">: </w:t>
      </w:r>
    </w:p>
    <w:p w14:paraId="1B01AA28" w14:textId="79931F16" w:rsidR="00287F08" w:rsidRDefault="00287F08" w:rsidP="00010BD3">
      <w:pPr>
        <w:rPr>
          <w:rFonts w:ascii="Arial" w:hAnsi="Arial" w:cs="Arial"/>
        </w:rPr>
      </w:pPr>
      <w:r>
        <w:rPr>
          <w:rFonts w:ascii="Arial" w:hAnsi="Arial" w:cs="Arial"/>
        </w:rPr>
        <w:tab/>
        <w:t>File</w:t>
      </w:r>
      <w:r w:rsidR="002640B9">
        <w:rPr>
          <w:rFonts w:ascii="Arial" w:hAnsi="Arial" w:cs="Arial"/>
        </w:rPr>
        <w:t>: IXARC-</w:t>
      </w:r>
      <w:proofErr w:type="gramStart"/>
      <w:r w:rsidR="002640B9">
        <w:rPr>
          <w:rFonts w:ascii="Arial" w:hAnsi="Arial" w:cs="Arial"/>
        </w:rPr>
        <w:t>HD(</w:t>
      </w:r>
      <w:proofErr w:type="gramEnd"/>
      <w:r w:rsidR="002640B9">
        <w:rPr>
          <w:rFonts w:ascii="Arial" w:hAnsi="Arial" w:cs="Arial"/>
        </w:rPr>
        <w:t>POSITAL).</w:t>
      </w:r>
      <w:r>
        <w:rPr>
          <w:rFonts w:ascii="Arial" w:hAnsi="Arial" w:cs="Arial"/>
        </w:rPr>
        <w:t>jpg</w:t>
      </w:r>
    </w:p>
    <w:p w14:paraId="7FAEF8E2" w14:textId="14DCB6F2" w:rsidR="00287F08" w:rsidRDefault="00287F08" w:rsidP="00400F5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Caption: POSITAL</w:t>
      </w:r>
      <w:r w:rsidR="00A410C5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Heavy-Duty IXARC </w:t>
      </w:r>
      <w:r w:rsidR="00400F5F">
        <w:rPr>
          <w:rFonts w:ascii="Arial" w:hAnsi="Arial" w:cs="Arial"/>
        </w:rPr>
        <w:t>e</w:t>
      </w:r>
      <w:r>
        <w:rPr>
          <w:rFonts w:ascii="Arial" w:hAnsi="Arial" w:cs="Arial"/>
        </w:rPr>
        <w:t>ncoder</w:t>
      </w:r>
      <w:r w:rsidR="00400F5F">
        <w:rPr>
          <w:rFonts w:ascii="Arial" w:hAnsi="Arial" w:cs="Arial"/>
        </w:rPr>
        <w:t xml:space="preserve">s are available in different sizes and configurations. </w:t>
      </w:r>
      <w:bookmarkStart w:id="1" w:name="_GoBack"/>
      <w:bookmarkEnd w:id="1"/>
    </w:p>
    <w:p w14:paraId="731990EC" w14:textId="77777777" w:rsidR="00010BD3" w:rsidRPr="00010BD3" w:rsidRDefault="00010BD3" w:rsidP="00010BD3">
      <w:pPr>
        <w:rPr>
          <w:rFonts w:ascii="Arial" w:hAnsi="Arial" w:cs="Arial"/>
        </w:rPr>
      </w:pPr>
    </w:p>
    <w:p w14:paraId="7370929D" w14:textId="77777777" w:rsidR="00C01664" w:rsidRPr="00B243F1" w:rsidRDefault="00C01664" w:rsidP="00C01664">
      <w:pPr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 and POSITAL</w:t>
      </w:r>
    </w:p>
    <w:p w14:paraId="40B5925D" w14:textId="77777777" w:rsidR="00C01664" w:rsidRPr="006871AE" w:rsidRDefault="00C01664" w:rsidP="00C01664">
      <w:pPr>
        <w:jc w:val="both"/>
        <w:rPr>
          <w:rFonts w:ascii="Arial" w:hAnsi="Arial"/>
          <w:bCs/>
          <w:sz w:val="20"/>
          <w:szCs w:val="20"/>
        </w:rPr>
      </w:pPr>
      <w:r w:rsidRPr="006871AE">
        <w:rPr>
          <w:rFonts w:ascii="Arial" w:hAnsi="Arial" w:cs="Arial"/>
          <w:sz w:val="20"/>
          <w:szCs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6871AE">
        <w:rPr>
          <w:rFonts w:ascii="Arial" w:hAnsi="Arial" w:cs="Arial"/>
          <w:sz w:val="20"/>
          <w:szCs w:val="20"/>
        </w:rPr>
        <w:t>IIoT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 w:rsidRPr="006871AE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Pr="006871AE">
        <w:rPr>
          <w:rFonts w:ascii="Arial" w:hAnsi="Arial" w:cs="Arial"/>
          <w:sz w:val="20"/>
          <w:szCs w:val="20"/>
        </w:rPr>
        <w:t>elektrische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p w14:paraId="10BCC10C" w14:textId="77777777" w:rsidR="006A0C4B" w:rsidRDefault="006A0C4B" w:rsidP="003D1BE8">
      <w:pPr>
        <w:jc w:val="both"/>
        <w:rPr>
          <w:rFonts w:ascii="Arial" w:hAnsi="Arial"/>
          <w:lang w:val="en-US"/>
        </w:rPr>
      </w:pPr>
    </w:p>
    <w:p w14:paraId="344692DF" w14:textId="77777777" w:rsidR="003D1BE8" w:rsidRDefault="003D1BE8" w:rsidP="003D1BE8">
      <w:pPr>
        <w:pStyle w:val="Heading6"/>
      </w:pPr>
      <w: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426"/>
        <w:gridCol w:w="2799"/>
        <w:gridCol w:w="1170"/>
      </w:tblGrid>
      <w:tr w:rsidR="003D1BE8" w:rsidRPr="0081316D" w14:paraId="64347951" w14:textId="77777777" w:rsidTr="0021728F"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14:paraId="40770DD7" w14:textId="77777777" w:rsidR="00400F5F" w:rsidRPr="003E18E2" w:rsidRDefault="00400F5F" w:rsidP="00400F5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Madison Thompson</w:t>
            </w:r>
          </w:p>
          <w:p w14:paraId="325AC88C" w14:textId="77777777" w:rsidR="00400F5F" w:rsidRPr="003E18E2" w:rsidRDefault="00400F5F" w:rsidP="00400F5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FRABA Inc.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Marketing</w:t>
            </w:r>
          </w:p>
          <w:p w14:paraId="5FCC7BB9" w14:textId="77777777" w:rsidR="00400F5F" w:rsidRPr="003E18E2" w:rsidRDefault="00400F5F" w:rsidP="00400F5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1800 East State Street, Suite 148</w:t>
            </w:r>
          </w:p>
          <w:p w14:paraId="42B35261" w14:textId="77777777" w:rsidR="00400F5F" w:rsidRPr="003E18E2" w:rsidRDefault="00400F5F" w:rsidP="00400F5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Hamilton, NJ 08609, USA</w:t>
            </w:r>
          </w:p>
          <w:p w14:paraId="746C3BD6" w14:textId="77777777" w:rsidR="00400F5F" w:rsidRPr="003E18E2" w:rsidRDefault="00400F5F" w:rsidP="00400F5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Phone: 609-750-8705</w:t>
            </w:r>
          </w:p>
          <w:p w14:paraId="77407075" w14:textId="77777777" w:rsidR="00400F5F" w:rsidRPr="00FC7A26" w:rsidRDefault="00400F5F" w:rsidP="00400F5F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</w:t>
            </w:r>
            <w:r w:rsidRPr="00FC7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419-564-1968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FC7A26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1FFC3E31" w14:textId="45253BE1" w:rsidR="003D1BE8" w:rsidRPr="003213F3" w:rsidRDefault="003D1BE8" w:rsidP="003213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2AEA93E7" w14:textId="77777777" w:rsidR="003D1BE8" w:rsidRPr="00343AF9" w:rsidRDefault="003D1BE8" w:rsidP="0021728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James Tulk</w:t>
            </w:r>
          </w:p>
          <w:p w14:paraId="0438BDF1" w14:textId="77777777" w:rsidR="003D1BE8" w:rsidRPr="00343AF9" w:rsidRDefault="003D1BE8" w:rsidP="0021728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PR Toolbox</w:t>
            </w:r>
          </w:p>
          <w:p w14:paraId="0FDB82CC" w14:textId="77777777" w:rsidR="003D1BE8" w:rsidRPr="00343AF9" w:rsidRDefault="003D1BE8" w:rsidP="0021728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 Neville Park Blvd.</w:t>
            </w:r>
          </w:p>
          <w:p w14:paraId="73358115" w14:textId="77777777" w:rsidR="003D1BE8" w:rsidRPr="00343AF9" w:rsidRDefault="003D1BE8" w:rsidP="0021728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3P8</w:t>
            </w:r>
          </w:p>
          <w:p w14:paraId="66A5EC93" w14:textId="77777777" w:rsidR="003D1BE8" w:rsidRPr="00343AF9" w:rsidRDefault="003D1BE8" w:rsidP="0021728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Phone: 416-368-6636</w:t>
            </w:r>
          </w:p>
          <w:p w14:paraId="0671BD9D" w14:textId="77777777" w:rsidR="003D1BE8" w:rsidRPr="00343AF9" w:rsidRDefault="003D1BE8" w:rsidP="0021728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416-738-1529 </w:t>
            </w:r>
          </w:p>
          <w:p w14:paraId="5483ED53" w14:textId="77777777" w:rsidR="003D1BE8" w:rsidRPr="003213F3" w:rsidRDefault="003D1BE8" w:rsidP="0021728F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  <w:r w:rsidRPr="003213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jtulk@pr-toolbox.com</w:t>
            </w:r>
          </w:p>
        </w:tc>
      </w:tr>
      <w:tr w:rsidR="003D1BE8" w:rsidRPr="0081316D" w14:paraId="0EB8F6FD" w14:textId="77777777" w:rsidTr="0021728F">
        <w:trPr>
          <w:gridAfter w:val="1"/>
          <w:wAfter w:w="1170" w:type="dxa"/>
        </w:trPr>
        <w:tc>
          <w:tcPr>
            <w:tcW w:w="3651" w:type="dxa"/>
            <w:tcBorders>
              <w:top w:val="nil"/>
              <w:right w:val="nil"/>
            </w:tcBorders>
          </w:tcPr>
          <w:p w14:paraId="4C1F1568" w14:textId="77777777" w:rsidR="003D1BE8" w:rsidRPr="00EB7C11" w:rsidRDefault="003D1BE8" w:rsidP="0021728F">
            <w:pPr>
              <w:pStyle w:val="BodyText"/>
              <w:ind w:right="-2"/>
              <w:jc w:val="both"/>
              <w:rPr>
                <w:b/>
                <w:szCs w:val="24"/>
                <w:lang w:val="en-US"/>
              </w:rPr>
            </w:pPr>
            <w:r w:rsidRPr="00EB7C11">
              <w:rPr>
                <w:b/>
                <w:szCs w:val="24"/>
                <w:lang w:val="en-US"/>
              </w:rPr>
              <w:t>www.posital.com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</w:tcBorders>
          </w:tcPr>
          <w:p w14:paraId="5F850FB8" w14:textId="77777777" w:rsidR="003D1BE8" w:rsidRDefault="003D1BE8" w:rsidP="0021728F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</w:p>
        </w:tc>
      </w:tr>
    </w:tbl>
    <w:p w14:paraId="68E80606" w14:textId="77777777" w:rsidR="003D1BE8" w:rsidRDefault="003D1BE8" w:rsidP="003D1BE8"/>
    <w:p w14:paraId="283C0446" w14:textId="77777777" w:rsidR="003D1BE8" w:rsidRPr="00465B30" w:rsidRDefault="003D1BE8" w:rsidP="003D1BE8"/>
    <w:p w14:paraId="217CC115" w14:textId="77777777" w:rsidR="003D1BE8" w:rsidRPr="00465B30" w:rsidRDefault="003D1BE8" w:rsidP="003D1BE8"/>
    <w:p w14:paraId="4A07F954" w14:textId="77777777" w:rsidR="00044B9C" w:rsidRDefault="00044B9C" w:rsidP="003004A7"/>
    <w:p w14:paraId="2EF4D5EC" w14:textId="77777777" w:rsidR="00044B9C" w:rsidRPr="00044B9C" w:rsidRDefault="00044B9C" w:rsidP="00044B9C"/>
    <w:p w14:paraId="01BF8060" w14:textId="77777777" w:rsidR="00044B9C" w:rsidRDefault="00044B9C" w:rsidP="00044B9C"/>
    <w:p w14:paraId="59171D18" w14:textId="77777777" w:rsidR="00053F93" w:rsidRDefault="00053F93" w:rsidP="00044B9C">
      <w:pPr>
        <w:ind w:firstLine="720"/>
        <w:rPr>
          <w:rFonts w:ascii="Arial" w:hAnsi="Arial" w:cs="Arial"/>
          <w:sz w:val="20"/>
        </w:rPr>
      </w:pPr>
    </w:p>
    <w:p w14:paraId="6E85BFD2" w14:textId="77777777" w:rsidR="003D1BE8" w:rsidRPr="00044B9C" w:rsidRDefault="003D1BE8" w:rsidP="00044B9C"/>
    <w:sectPr w:rsidR="003D1BE8" w:rsidRPr="00044B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7EF60" w14:textId="77777777" w:rsidR="002965E4" w:rsidRDefault="002965E4" w:rsidP="003004A7">
      <w:pPr>
        <w:spacing w:after="0" w:line="240" w:lineRule="auto"/>
      </w:pPr>
      <w:r>
        <w:separator/>
      </w:r>
    </w:p>
  </w:endnote>
  <w:endnote w:type="continuationSeparator" w:id="0">
    <w:p w14:paraId="28693E25" w14:textId="77777777" w:rsidR="002965E4" w:rsidRDefault="002965E4" w:rsidP="0030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77800" w14:textId="77777777" w:rsidR="002965E4" w:rsidRDefault="002965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F83CD" w14:textId="77777777" w:rsidR="002965E4" w:rsidRDefault="002965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5E9AF" w14:textId="77777777" w:rsidR="002965E4" w:rsidRDefault="002965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983E0" w14:textId="77777777" w:rsidR="002965E4" w:rsidRDefault="002965E4" w:rsidP="003004A7">
      <w:pPr>
        <w:spacing w:after="0" w:line="240" w:lineRule="auto"/>
      </w:pPr>
      <w:r>
        <w:separator/>
      </w:r>
    </w:p>
  </w:footnote>
  <w:footnote w:type="continuationSeparator" w:id="0">
    <w:p w14:paraId="7F7E7F0B" w14:textId="77777777" w:rsidR="002965E4" w:rsidRDefault="002965E4" w:rsidP="0030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C32DE" w14:textId="77777777" w:rsidR="002965E4" w:rsidRDefault="002965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94C9" w14:textId="77777777" w:rsidR="002965E4" w:rsidRDefault="002965E4" w:rsidP="003004A7">
    <w:pPr>
      <w:pStyle w:val="Header"/>
      <w:jc w:val="center"/>
    </w:pPr>
    <w:r>
      <w:rPr>
        <w:noProof/>
        <w:lang w:val="en-US"/>
      </w:rPr>
      <w:drawing>
        <wp:inline distT="0" distB="0" distL="0" distR="0" wp14:anchorId="32E07F56" wp14:editId="6981D716">
          <wp:extent cx="1666875" cy="6762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F45BA" w14:textId="77777777" w:rsidR="002965E4" w:rsidRDefault="002965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5ED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A69C2"/>
    <w:multiLevelType w:val="multilevel"/>
    <w:tmpl w:val="1016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E1FF0"/>
    <w:multiLevelType w:val="hybridMultilevel"/>
    <w:tmpl w:val="D2D828AE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A7"/>
    <w:rsid w:val="00010BD3"/>
    <w:rsid w:val="00011563"/>
    <w:rsid w:val="000260AB"/>
    <w:rsid w:val="00033D13"/>
    <w:rsid w:val="00044B9C"/>
    <w:rsid w:val="00053DFB"/>
    <w:rsid w:val="00053F93"/>
    <w:rsid w:val="00094CE5"/>
    <w:rsid w:val="000A0F7C"/>
    <w:rsid w:val="000B0E5D"/>
    <w:rsid w:val="000F53B6"/>
    <w:rsid w:val="00102F79"/>
    <w:rsid w:val="00120DD7"/>
    <w:rsid w:val="00196B43"/>
    <w:rsid w:val="001D05CB"/>
    <w:rsid w:val="001E5DCB"/>
    <w:rsid w:val="001E7592"/>
    <w:rsid w:val="002007D3"/>
    <w:rsid w:val="00204C4D"/>
    <w:rsid w:val="00207B34"/>
    <w:rsid w:val="0021728F"/>
    <w:rsid w:val="00232720"/>
    <w:rsid w:val="002367AE"/>
    <w:rsid w:val="0025797F"/>
    <w:rsid w:val="002640B9"/>
    <w:rsid w:val="00287F08"/>
    <w:rsid w:val="002965E4"/>
    <w:rsid w:val="002A3236"/>
    <w:rsid w:val="002B0ED1"/>
    <w:rsid w:val="002C2C1C"/>
    <w:rsid w:val="003004A7"/>
    <w:rsid w:val="003213F3"/>
    <w:rsid w:val="00322158"/>
    <w:rsid w:val="003266C6"/>
    <w:rsid w:val="003325B5"/>
    <w:rsid w:val="00390AD4"/>
    <w:rsid w:val="00395283"/>
    <w:rsid w:val="003A5A0C"/>
    <w:rsid w:val="003B61A4"/>
    <w:rsid w:val="003D1BE8"/>
    <w:rsid w:val="003E18E2"/>
    <w:rsid w:val="00400F5F"/>
    <w:rsid w:val="00415E49"/>
    <w:rsid w:val="004245A0"/>
    <w:rsid w:val="00436D2B"/>
    <w:rsid w:val="00440A1A"/>
    <w:rsid w:val="004C0173"/>
    <w:rsid w:val="004C77EE"/>
    <w:rsid w:val="004F7A5E"/>
    <w:rsid w:val="005104F0"/>
    <w:rsid w:val="00573ACB"/>
    <w:rsid w:val="00592D3D"/>
    <w:rsid w:val="00595CC4"/>
    <w:rsid w:val="005A7EC4"/>
    <w:rsid w:val="005B5A61"/>
    <w:rsid w:val="006346E7"/>
    <w:rsid w:val="00642A4F"/>
    <w:rsid w:val="00652BDA"/>
    <w:rsid w:val="0066234F"/>
    <w:rsid w:val="0066607C"/>
    <w:rsid w:val="0068478A"/>
    <w:rsid w:val="0069250E"/>
    <w:rsid w:val="00695B2B"/>
    <w:rsid w:val="006A0C4B"/>
    <w:rsid w:val="006D13A0"/>
    <w:rsid w:val="006E40F7"/>
    <w:rsid w:val="006E4CCB"/>
    <w:rsid w:val="00702518"/>
    <w:rsid w:val="00750A98"/>
    <w:rsid w:val="0075221B"/>
    <w:rsid w:val="00777688"/>
    <w:rsid w:val="007E730B"/>
    <w:rsid w:val="007F41C6"/>
    <w:rsid w:val="0081714E"/>
    <w:rsid w:val="00837541"/>
    <w:rsid w:val="00853A7D"/>
    <w:rsid w:val="008637D0"/>
    <w:rsid w:val="00890B2C"/>
    <w:rsid w:val="008C096B"/>
    <w:rsid w:val="008C74E9"/>
    <w:rsid w:val="008E0004"/>
    <w:rsid w:val="008F07ED"/>
    <w:rsid w:val="009115F7"/>
    <w:rsid w:val="00941BD2"/>
    <w:rsid w:val="0095214A"/>
    <w:rsid w:val="00983282"/>
    <w:rsid w:val="009869C9"/>
    <w:rsid w:val="00986F8D"/>
    <w:rsid w:val="009A7633"/>
    <w:rsid w:val="009B109A"/>
    <w:rsid w:val="009B6F28"/>
    <w:rsid w:val="009B75F5"/>
    <w:rsid w:val="00A018C7"/>
    <w:rsid w:val="00A228A2"/>
    <w:rsid w:val="00A329E1"/>
    <w:rsid w:val="00A33B99"/>
    <w:rsid w:val="00A34AC8"/>
    <w:rsid w:val="00A36113"/>
    <w:rsid w:val="00A410C5"/>
    <w:rsid w:val="00A45874"/>
    <w:rsid w:val="00A52167"/>
    <w:rsid w:val="00A57B0B"/>
    <w:rsid w:val="00A842DF"/>
    <w:rsid w:val="00A91194"/>
    <w:rsid w:val="00A9525B"/>
    <w:rsid w:val="00AB19C5"/>
    <w:rsid w:val="00AB266C"/>
    <w:rsid w:val="00AE09C7"/>
    <w:rsid w:val="00B0579C"/>
    <w:rsid w:val="00B42457"/>
    <w:rsid w:val="00B6323F"/>
    <w:rsid w:val="00BB377E"/>
    <w:rsid w:val="00BB3837"/>
    <w:rsid w:val="00BB461C"/>
    <w:rsid w:val="00C01664"/>
    <w:rsid w:val="00C04839"/>
    <w:rsid w:val="00C1037F"/>
    <w:rsid w:val="00C2203F"/>
    <w:rsid w:val="00C22693"/>
    <w:rsid w:val="00C26120"/>
    <w:rsid w:val="00C46642"/>
    <w:rsid w:val="00C55BAF"/>
    <w:rsid w:val="00C63A20"/>
    <w:rsid w:val="00D057B9"/>
    <w:rsid w:val="00D154DB"/>
    <w:rsid w:val="00D31DA6"/>
    <w:rsid w:val="00D54E43"/>
    <w:rsid w:val="00D92E94"/>
    <w:rsid w:val="00DB3EF0"/>
    <w:rsid w:val="00DE25B5"/>
    <w:rsid w:val="00E4614A"/>
    <w:rsid w:val="00E87C0C"/>
    <w:rsid w:val="00EB20CD"/>
    <w:rsid w:val="00EB7C11"/>
    <w:rsid w:val="00EE366D"/>
    <w:rsid w:val="00F04DCC"/>
    <w:rsid w:val="00F23C24"/>
    <w:rsid w:val="00F3200A"/>
    <w:rsid w:val="00FC1A95"/>
    <w:rsid w:val="00FF4316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E65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A7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3004A7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3004A7"/>
    <w:pPr>
      <w:keepNext/>
      <w:spacing w:after="0" w:line="360" w:lineRule="auto"/>
      <w:ind w:right="-2"/>
      <w:outlineLvl w:val="5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7"/>
  </w:style>
  <w:style w:type="paragraph" w:styleId="Footer">
    <w:name w:val="footer"/>
    <w:basedOn w:val="Normal"/>
    <w:link w:val="FooterChar"/>
    <w:uiPriority w:val="99"/>
    <w:unhideWhenUsed/>
    <w:rsid w:val="0030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7"/>
  </w:style>
  <w:style w:type="character" w:customStyle="1" w:styleId="Heading1Char">
    <w:name w:val="Heading 1 Char"/>
    <w:link w:val="Heading1"/>
    <w:rsid w:val="003004A7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link w:val="Heading6"/>
    <w:rsid w:val="003004A7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Hyperlink">
    <w:name w:val="Hyperlink"/>
    <w:uiPriority w:val="99"/>
    <w:unhideWhenUsed/>
    <w:rsid w:val="003004A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3D1BE8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link w:val="BodyText"/>
    <w:semiHidden/>
    <w:rsid w:val="003D1BE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CommentReference">
    <w:name w:val="annotation reference"/>
    <w:uiPriority w:val="99"/>
    <w:semiHidden/>
    <w:unhideWhenUsed/>
    <w:rsid w:val="003A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A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5A0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5A0C"/>
    <w:rPr>
      <w:b/>
      <w:bCs/>
      <w:lang w:val="en-CA"/>
    </w:rPr>
  </w:style>
  <w:style w:type="character" w:customStyle="1" w:styleId="apple-style-span">
    <w:name w:val="apple-style-span"/>
    <w:rsid w:val="006A0C4B"/>
  </w:style>
  <w:style w:type="paragraph" w:styleId="NormalWeb">
    <w:name w:val="Normal (Web)"/>
    <w:basedOn w:val="Normal"/>
    <w:uiPriority w:val="99"/>
    <w:semiHidden/>
    <w:unhideWhenUsed/>
    <w:rsid w:val="006E4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A7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3004A7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3004A7"/>
    <w:pPr>
      <w:keepNext/>
      <w:spacing w:after="0" w:line="360" w:lineRule="auto"/>
      <w:ind w:right="-2"/>
      <w:outlineLvl w:val="5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7"/>
  </w:style>
  <w:style w:type="paragraph" w:styleId="Footer">
    <w:name w:val="footer"/>
    <w:basedOn w:val="Normal"/>
    <w:link w:val="FooterChar"/>
    <w:uiPriority w:val="99"/>
    <w:unhideWhenUsed/>
    <w:rsid w:val="0030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7"/>
  </w:style>
  <w:style w:type="character" w:customStyle="1" w:styleId="Heading1Char">
    <w:name w:val="Heading 1 Char"/>
    <w:link w:val="Heading1"/>
    <w:rsid w:val="003004A7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link w:val="Heading6"/>
    <w:rsid w:val="003004A7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Hyperlink">
    <w:name w:val="Hyperlink"/>
    <w:uiPriority w:val="99"/>
    <w:unhideWhenUsed/>
    <w:rsid w:val="003004A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3D1BE8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link w:val="BodyText"/>
    <w:semiHidden/>
    <w:rsid w:val="003D1BE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CommentReference">
    <w:name w:val="annotation reference"/>
    <w:uiPriority w:val="99"/>
    <w:semiHidden/>
    <w:unhideWhenUsed/>
    <w:rsid w:val="003A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A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5A0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5A0C"/>
    <w:rPr>
      <w:b/>
      <w:bCs/>
      <w:lang w:val="en-CA"/>
    </w:rPr>
  </w:style>
  <w:style w:type="character" w:customStyle="1" w:styleId="apple-style-span">
    <w:name w:val="apple-style-span"/>
    <w:rsid w:val="006A0C4B"/>
  </w:style>
  <w:style w:type="paragraph" w:styleId="NormalWeb">
    <w:name w:val="Normal (Web)"/>
    <w:basedOn w:val="Normal"/>
    <w:uiPriority w:val="99"/>
    <w:semiHidden/>
    <w:unhideWhenUsed/>
    <w:rsid w:val="006E4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dison.thompson@fraba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18CB-9313-294A-8961-57FD4448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http://www.posital.com/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Martin Wendland</cp:lastModifiedBy>
  <cp:revision>4</cp:revision>
  <cp:lastPrinted>2016-11-17T11:46:00Z</cp:lastPrinted>
  <dcterms:created xsi:type="dcterms:W3CDTF">2018-01-21T21:28:00Z</dcterms:created>
  <dcterms:modified xsi:type="dcterms:W3CDTF">2018-01-23T17:09:00Z</dcterms:modified>
</cp:coreProperties>
</file>