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4C40" w14:textId="77777777" w:rsidR="00B90EC9" w:rsidRPr="00BD401E" w:rsidRDefault="00B90EC9" w:rsidP="00454C84">
      <w:pPr>
        <w:pStyle w:val="Heading1"/>
        <w:rPr>
          <w:rFonts w:ascii="Arial" w:hAnsi="Arial" w:cs="Arial"/>
          <w:b/>
          <w:sz w:val="24"/>
        </w:rPr>
      </w:pPr>
    </w:p>
    <w:p w14:paraId="469AA424" w14:textId="727C82A4" w:rsidR="002864A5" w:rsidRDefault="002048D4" w:rsidP="00F930BA">
      <w:pPr>
        <w:pStyle w:val="Heading1"/>
        <w:jc w:val="center"/>
        <w:rPr>
          <w:rFonts w:ascii="Arial" w:hAnsi="Arial" w:cs="Arial"/>
          <w:spacing w:val="20"/>
          <w:sz w:val="24"/>
        </w:rPr>
      </w:pPr>
      <w:r w:rsidRPr="00F930BA">
        <w:rPr>
          <w:rFonts w:ascii="Arial" w:hAnsi="Arial" w:cs="Arial"/>
          <w:spacing w:val="20"/>
          <w:sz w:val="24"/>
        </w:rPr>
        <w:t>+++ PRESSE-INFORMATION +++</w:t>
      </w:r>
    </w:p>
    <w:p w14:paraId="2DACB6B4" w14:textId="77777777" w:rsidR="00F930BA" w:rsidRPr="00F930BA" w:rsidRDefault="00F930BA" w:rsidP="00F930BA"/>
    <w:p w14:paraId="4667C2A6" w14:textId="243F8AC2" w:rsidR="00D959E9" w:rsidRDefault="001D60F9" w:rsidP="001D60F9">
      <w:pPr>
        <w:pStyle w:val="Heading1"/>
        <w:jc w:val="center"/>
        <w:rPr>
          <w:rFonts w:ascii="Arial" w:hAnsi="Arial" w:cs="Arial"/>
          <w:b/>
          <w:sz w:val="24"/>
        </w:rPr>
      </w:pPr>
      <w:r>
        <w:rPr>
          <w:rFonts w:ascii="Arial" w:hAnsi="Arial" w:cs="Arial"/>
          <w:b/>
          <w:noProof/>
          <w:sz w:val="24"/>
        </w:rPr>
        <w:drawing>
          <wp:inline distT="0" distB="0" distL="0" distR="0" wp14:anchorId="6CC05AC8" wp14:editId="2A67A491">
            <wp:extent cx="2743200" cy="378497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784979"/>
                    </a:xfrm>
                    <a:prstGeom prst="rect">
                      <a:avLst/>
                    </a:prstGeom>
                    <a:noFill/>
                    <a:ln>
                      <a:noFill/>
                    </a:ln>
                  </pic:spPr>
                </pic:pic>
              </a:graphicData>
            </a:graphic>
          </wp:inline>
        </w:drawing>
      </w:r>
    </w:p>
    <w:p w14:paraId="34BAF584" w14:textId="036995E9" w:rsidR="001D60F9" w:rsidRDefault="001D60F9" w:rsidP="001D60F9"/>
    <w:p w14:paraId="04A8ADAA" w14:textId="77777777" w:rsidR="001D60F9" w:rsidRPr="001D60F9" w:rsidRDefault="001D60F9" w:rsidP="001D60F9">
      <w:bookmarkStart w:id="0" w:name="_GoBack"/>
      <w:bookmarkEnd w:id="0"/>
    </w:p>
    <w:p w14:paraId="7FB5CAC4" w14:textId="77777777" w:rsidR="001D60F9" w:rsidRPr="001D60F9" w:rsidRDefault="001D60F9" w:rsidP="001D60F9">
      <w:pPr>
        <w:spacing w:line="360" w:lineRule="auto"/>
        <w:ind w:right="-2"/>
        <w:rPr>
          <w:rFonts w:ascii="Arial" w:hAnsi="Arial" w:cs="Arial"/>
          <w:b/>
          <w:lang w:eastAsia="en-US"/>
        </w:rPr>
      </w:pPr>
      <w:r w:rsidRPr="001D60F9">
        <w:rPr>
          <w:rFonts w:ascii="Arial" w:hAnsi="Arial" w:cs="Arial"/>
          <w:b/>
          <w:lang w:eastAsia="en-US"/>
        </w:rPr>
        <w:t>„</w:t>
      </w:r>
      <w:proofErr w:type="spellStart"/>
      <w:r w:rsidRPr="001D60F9">
        <w:rPr>
          <w:rFonts w:ascii="Arial" w:hAnsi="Arial" w:cs="Arial"/>
          <w:b/>
          <w:lang w:eastAsia="en-US"/>
        </w:rPr>
        <w:t>Mass</w:t>
      </w:r>
      <w:proofErr w:type="spellEnd"/>
      <w:r w:rsidRPr="001D60F9">
        <w:rPr>
          <w:rFonts w:ascii="Arial" w:hAnsi="Arial" w:cs="Arial"/>
          <w:b/>
          <w:lang w:eastAsia="en-US"/>
        </w:rPr>
        <w:t xml:space="preserve"> </w:t>
      </w:r>
      <w:proofErr w:type="spellStart"/>
      <w:r w:rsidRPr="001D60F9">
        <w:rPr>
          <w:rFonts w:ascii="Arial" w:hAnsi="Arial" w:cs="Arial"/>
          <w:b/>
          <w:lang w:eastAsia="en-US"/>
        </w:rPr>
        <w:t>Customization</w:t>
      </w:r>
      <w:proofErr w:type="spellEnd"/>
      <w:r w:rsidRPr="001D60F9">
        <w:rPr>
          <w:rFonts w:ascii="Arial" w:hAnsi="Arial" w:cs="Arial"/>
          <w:b/>
          <w:lang w:eastAsia="en-US"/>
        </w:rPr>
        <w:t>“-Konzept erfolgreich umgesetzt</w:t>
      </w:r>
    </w:p>
    <w:p w14:paraId="7C30CC0B" w14:textId="77777777" w:rsidR="001D60F9" w:rsidRPr="001D60F9" w:rsidRDefault="001D60F9" w:rsidP="001D60F9">
      <w:pPr>
        <w:jc w:val="both"/>
        <w:rPr>
          <w:sz w:val="20"/>
          <w:szCs w:val="20"/>
        </w:rPr>
      </w:pPr>
    </w:p>
    <w:p w14:paraId="7710B229" w14:textId="77777777" w:rsidR="001D60F9" w:rsidRPr="001D60F9" w:rsidRDefault="001D60F9" w:rsidP="001D60F9">
      <w:pPr>
        <w:jc w:val="both"/>
        <w:rPr>
          <w:rFonts w:ascii="Arial" w:hAnsi="Arial" w:cs="Arial"/>
          <w:sz w:val="20"/>
          <w:szCs w:val="20"/>
        </w:rPr>
      </w:pPr>
      <w:proofErr w:type="spellStart"/>
      <w:r w:rsidRPr="001D60F9">
        <w:rPr>
          <w:rFonts w:ascii="Arial" w:hAnsi="Arial" w:cs="Arial"/>
          <w:b/>
          <w:sz w:val="20"/>
          <w:szCs w:val="20"/>
        </w:rPr>
        <w:t>Slubice</w:t>
      </w:r>
      <w:proofErr w:type="spellEnd"/>
      <w:r w:rsidRPr="001D60F9">
        <w:rPr>
          <w:rFonts w:ascii="Arial" w:hAnsi="Arial" w:cs="Arial"/>
          <w:b/>
          <w:sz w:val="20"/>
          <w:szCs w:val="20"/>
        </w:rPr>
        <w:t>/ Polen &amp; Köln im August 2017</w:t>
      </w:r>
      <w:r w:rsidRPr="001D60F9">
        <w:rPr>
          <w:rFonts w:ascii="Arial" w:hAnsi="Arial" w:cs="Arial"/>
          <w:sz w:val="20"/>
          <w:szCs w:val="20"/>
        </w:rPr>
        <w:t xml:space="preserve"> – Seit zehn Jahren ist die digitale Drehgeber-Fabrik der international tätigen FRABA-Gruppe im polnischen </w:t>
      </w:r>
      <w:proofErr w:type="spellStart"/>
      <w:r w:rsidRPr="001D60F9">
        <w:rPr>
          <w:rFonts w:ascii="Arial" w:hAnsi="Arial" w:cs="Arial"/>
          <w:sz w:val="20"/>
          <w:szCs w:val="20"/>
        </w:rPr>
        <w:t>Slubice</w:t>
      </w:r>
      <w:proofErr w:type="spellEnd"/>
      <w:r w:rsidRPr="001D60F9">
        <w:rPr>
          <w:rFonts w:ascii="Arial" w:hAnsi="Arial" w:cs="Arial"/>
          <w:sz w:val="20"/>
          <w:szCs w:val="20"/>
        </w:rPr>
        <w:t>, direkt gegenüber von Frankfurt/Oder gelegen, in Betrieb. Die Fabrik, die schon durch ihren kreisförmigen Grundriss auffällt und bei einem internationalen Architektur-Ranking 2015 als ‚achtschönstes’ Fabrikgebäude weltweit eingestuft wurde, ist von A bis Z auf die kundenspezifische Fertigung hochpräziser Drehgeber und Neigungssensoren der FRABA-Tochter POSITAL ausgelegt. Gefertigt wird hier nach einem digitalen ‚</w:t>
      </w:r>
      <w:proofErr w:type="spellStart"/>
      <w:r w:rsidRPr="001D60F9">
        <w:rPr>
          <w:rFonts w:ascii="Arial" w:hAnsi="Arial" w:cs="Arial"/>
          <w:sz w:val="20"/>
          <w:szCs w:val="20"/>
        </w:rPr>
        <w:t>Mass</w:t>
      </w:r>
      <w:proofErr w:type="spellEnd"/>
      <w:r w:rsidRPr="001D60F9">
        <w:rPr>
          <w:rFonts w:ascii="Arial" w:hAnsi="Arial" w:cs="Arial"/>
          <w:sz w:val="20"/>
          <w:szCs w:val="20"/>
        </w:rPr>
        <w:t xml:space="preserve"> </w:t>
      </w:r>
      <w:proofErr w:type="spellStart"/>
      <w:r w:rsidRPr="001D60F9">
        <w:rPr>
          <w:rFonts w:ascii="Arial" w:hAnsi="Arial" w:cs="Arial"/>
          <w:sz w:val="20"/>
          <w:szCs w:val="20"/>
        </w:rPr>
        <w:t>Customization</w:t>
      </w:r>
      <w:proofErr w:type="spellEnd"/>
      <w:r w:rsidRPr="001D60F9">
        <w:rPr>
          <w:rFonts w:ascii="Arial" w:hAnsi="Arial" w:cs="Arial"/>
          <w:sz w:val="20"/>
          <w:szCs w:val="20"/>
        </w:rPr>
        <w:t xml:space="preserve">’-Geschäftsmodell, das auf einem modular aufgebauten Produktbaukasten und einem Online-Portal basiert – und hohe Variantenvielfalt, Losgröße 1 und kurze Lieferzeit garantiert. Gefeiert wurde der runde Geburtstag mit einer Sommerparty, bei der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-Bürgermeister </w:t>
      </w:r>
      <w:r w:rsidRPr="001D60F9">
        <w:rPr>
          <w:rFonts w:ascii="Arial" w:hAnsi="Arial" w:cs="Arial"/>
          <w:sz w:val="20"/>
          <w:szCs w:val="20"/>
          <w:lang w:eastAsia="en-US"/>
        </w:rPr>
        <w:t xml:space="preserve">Tomasz </w:t>
      </w:r>
      <w:proofErr w:type="spellStart"/>
      <w:proofErr w:type="gramStart"/>
      <w:r w:rsidRPr="001D60F9">
        <w:rPr>
          <w:rFonts w:ascii="Arial" w:hAnsi="Arial" w:cs="Arial"/>
          <w:sz w:val="20"/>
          <w:szCs w:val="20"/>
          <w:lang w:eastAsia="en-US"/>
        </w:rPr>
        <w:t>Ciszewicz</w:t>
      </w:r>
      <w:proofErr w:type="spellEnd"/>
      <w:r w:rsidRPr="001D60F9">
        <w:rPr>
          <w:rFonts w:ascii="Arial" w:hAnsi="Arial" w:cs="Arial"/>
          <w:sz w:val="20"/>
          <w:szCs w:val="20"/>
        </w:rPr>
        <w:t xml:space="preserve">  die</w:t>
      </w:r>
      <w:proofErr w:type="gramEnd"/>
      <w:r w:rsidRPr="001D60F9">
        <w:rPr>
          <w:rFonts w:ascii="Arial" w:hAnsi="Arial" w:cs="Arial"/>
          <w:sz w:val="20"/>
          <w:szCs w:val="20"/>
        </w:rPr>
        <w:t xml:space="preserve"> strategische Bedeutung des FRABA-Ablegers als  Hightech-Unternehmen für die Sonderzone </w:t>
      </w:r>
      <w:proofErr w:type="spellStart"/>
      <w:r w:rsidRPr="001D60F9">
        <w:rPr>
          <w:rFonts w:ascii="Arial" w:hAnsi="Arial" w:cs="Arial"/>
          <w:sz w:val="20"/>
          <w:szCs w:val="20"/>
        </w:rPr>
        <w:t>Slubice</w:t>
      </w:r>
      <w:proofErr w:type="spellEnd"/>
      <w:r w:rsidRPr="001D60F9">
        <w:rPr>
          <w:rFonts w:ascii="Arial" w:hAnsi="Arial" w:cs="Arial"/>
          <w:sz w:val="20"/>
          <w:szCs w:val="20"/>
        </w:rPr>
        <w:t>/</w:t>
      </w:r>
      <w:proofErr w:type="spellStart"/>
      <w:r w:rsidRPr="001D60F9">
        <w:rPr>
          <w:rFonts w:ascii="Arial" w:hAnsi="Arial" w:cs="Arial"/>
          <w:sz w:val="20"/>
          <w:szCs w:val="20"/>
        </w:rPr>
        <w:t>Kostrzyn</w:t>
      </w:r>
      <w:proofErr w:type="spellEnd"/>
      <w:r w:rsidRPr="001D60F9">
        <w:rPr>
          <w:rFonts w:ascii="Arial" w:hAnsi="Arial" w:cs="Arial"/>
          <w:sz w:val="20"/>
          <w:szCs w:val="20"/>
        </w:rPr>
        <w:t xml:space="preserve"> unterstrich, die zu den dynamischsten Industrieparks entlang der deutsch-polnischen Grenze zählt. </w:t>
      </w:r>
    </w:p>
    <w:p w14:paraId="568FCBF3" w14:textId="77777777" w:rsidR="001D60F9" w:rsidRPr="001D60F9" w:rsidRDefault="001D60F9" w:rsidP="001D60F9">
      <w:pPr>
        <w:jc w:val="both"/>
        <w:rPr>
          <w:rFonts w:ascii="Arial" w:hAnsi="Arial" w:cs="Arial"/>
          <w:sz w:val="20"/>
          <w:szCs w:val="20"/>
        </w:rPr>
      </w:pPr>
    </w:p>
    <w:p w14:paraId="65900942" w14:textId="77777777" w:rsidR="001D60F9" w:rsidRPr="001D60F9" w:rsidRDefault="001D60F9" w:rsidP="001D60F9">
      <w:pPr>
        <w:jc w:val="both"/>
        <w:rPr>
          <w:rFonts w:ascii="Arial" w:hAnsi="Arial" w:cs="Arial"/>
          <w:sz w:val="20"/>
          <w:szCs w:val="20"/>
        </w:rPr>
      </w:pPr>
      <w:r w:rsidRPr="001D60F9">
        <w:rPr>
          <w:rFonts w:ascii="Arial" w:hAnsi="Arial" w:cs="Arial"/>
          <w:sz w:val="20"/>
          <w:szCs w:val="20"/>
        </w:rPr>
        <w:t xml:space="preserve">„Die Entwicklung in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unterstreicht eindrucksvoll die wachsende Nachfrage nach unseren individuell ausgelegten Produkten“, so FRABA Mehrheitsgesellschafter und CEO Christian Leeser, „Während der Betrieb 2007 mit gerade mal zehn Leuten anlief, sind wir heute im Zweischicht-Betrieb mit einem Team von </w:t>
      </w:r>
      <w:proofErr w:type="gramStart"/>
      <w:r w:rsidRPr="001D60F9">
        <w:rPr>
          <w:rFonts w:ascii="Arial" w:hAnsi="Arial" w:cs="Arial"/>
          <w:sz w:val="20"/>
          <w:szCs w:val="20"/>
        </w:rPr>
        <w:t>130  Mitarbeitern</w:t>
      </w:r>
      <w:proofErr w:type="gramEnd"/>
      <w:r w:rsidRPr="001D60F9">
        <w:rPr>
          <w:rFonts w:ascii="Arial" w:hAnsi="Arial" w:cs="Arial"/>
          <w:sz w:val="20"/>
          <w:szCs w:val="20"/>
        </w:rPr>
        <w:t xml:space="preserve"> am Start. </w:t>
      </w:r>
      <w:r w:rsidRPr="001D60F9">
        <w:rPr>
          <w:rFonts w:ascii="Arial" w:hAnsi="Arial" w:cs="Arial"/>
          <w:color w:val="000000"/>
          <w:sz w:val="20"/>
          <w:szCs w:val="20"/>
          <w:lang w:eastAsia="en-US"/>
        </w:rPr>
        <w:t>Nachdem wir schon vor einiger Zeit unseren 500.000-ten Drehgeber hier produziert haben, peilen wir angesichts des Wachstums der letzten Monate schon bald das Knacken der 1 Million-Marke an.”</w:t>
      </w:r>
      <w:r w:rsidRPr="001D60F9">
        <w:rPr>
          <w:rFonts w:ascii="Calibri" w:hAnsi="Calibri"/>
          <w:color w:val="000000"/>
          <w:sz w:val="20"/>
          <w:szCs w:val="20"/>
          <w:lang w:eastAsia="en-US"/>
        </w:rPr>
        <w:t xml:space="preserve"> </w:t>
      </w:r>
      <w:r w:rsidRPr="001D60F9">
        <w:rPr>
          <w:rFonts w:ascii="Arial" w:hAnsi="Arial" w:cs="Arial"/>
          <w:sz w:val="20"/>
          <w:szCs w:val="20"/>
        </w:rPr>
        <w:t>Ausgelegt ist die Produktion auf maximale Flexibilität. Es können mehr als eine Million unterschiedliche Drehgeber und Neigungssensoren gefertigt werden, die sich über logische Verknüpfungen kundenspezifisch aus rund 3.000 im System erfassten modularen Bauteilen generieren lassen. „Die durchschnittliche Auftragsgröße liegt bei 1,8 Einheiten, was zeigt, dass wir unser ‚</w:t>
      </w:r>
      <w:proofErr w:type="spellStart"/>
      <w:r w:rsidRPr="001D60F9">
        <w:rPr>
          <w:rFonts w:ascii="Arial" w:hAnsi="Arial" w:cs="Arial"/>
          <w:sz w:val="20"/>
          <w:szCs w:val="20"/>
        </w:rPr>
        <w:t>Mass</w:t>
      </w:r>
      <w:proofErr w:type="spellEnd"/>
      <w:r w:rsidRPr="001D60F9">
        <w:rPr>
          <w:rFonts w:ascii="Arial" w:hAnsi="Arial" w:cs="Arial"/>
          <w:sz w:val="20"/>
          <w:szCs w:val="20"/>
        </w:rPr>
        <w:t xml:space="preserve"> </w:t>
      </w:r>
      <w:proofErr w:type="spellStart"/>
      <w:r w:rsidRPr="001D60F9">
        <w:rPr>
          <w:rFonts w:ascii="Arial" w:hAnsi="Arial" w:cs="Arial"/>
          <w:sz w:val="20"/>
          <w:szCs w:val="20"/>
        </w:rPr>
        <w:t>Customization</w:t>
      </w:r>
      <w:proofErr w:type="spellEnd"/>
      <w:r w:rsidRPr="001D60F9">
        <w:rPr>
          <w:rFonts w:ascii="Arial" w:hAnsi="Arial" w:cs="Arial"/>
          <w:sz w:val="20"/>
          <w:szCs w:val="20"/>
        </w:rPr>
        <w:t>’-Konzept tatsächlich voll umsetzen können“, so Leeser.</w:t>
      </w:r>
    </w:p>
    <w:p w14:paraId="61C01CF7" w14:textId="77777777" w:rsidR="001D60F9" w:rsidRPr="001D60F9" w:rsidRDefault="001D60F9" w:rsidP="001D60F9">
      <w:pPr>
        <w:jc w:val="both"/>
        <w:rPr>
          <w:rFonts w:ascii="Arial" w:hAnsi="Arial" w:cs="Arial"/>
          <w:sz w:val="20"/>
          <w:szCs w:val="20"/>
        </w:rPr>
      </w:pPr>
    </w:p>
    <w:p w14:paraId="22241077" w14:textId="77777777" w:rsidR="001D60F9" w:rsidRPr="001D60F9" w:rsidRDefault="001D60F9" w:rsidP="001D60F9">
      <w:pPr>
        <w:jc w:val="both"/>
        <w:rPr>
          <w:rFonts w:ascii="Arial" w:hAnsi="Arial" w:cs="Arial"/>
          <w:sz w:val="20"/>
          <w:szCs w:val="20"/>
        </w:rPr>
      </w:pPr>
      <w:r w:rsidRPr="001D60F9">
        <w:rPr>
          <w:rFonts w:ascii="Arial" w:hAnsi="Arial" w:cs="Arial"/>
          <w:sz w:val="20"/>
          <w:szCs w:val="20"/>
        </w:rPr>
        <w:lastRenderedPageBreak/>
        <w:t xml:space="preserve">Gesteuert wird die Fertigung in Polen, die für die weltweiten POSITAL-Märkte Europa, Amerika und Asien produziert und vor zehn Jahren die traditionelle Produktion am Kölner Stammsitz von FRABA </w:t>
      </w:r>
      <w:proofErr w:type="gramStart"/>
      <w:r w:rsidRPr="001D60F9">
        <w:rPr>
          <w:rFonts w:ascii="Arial" w:hAnsi="Arial" w:cs="Arial"/>
          <w:sz w:val="20"/>
          <w:szCs w:val="20"/>
        </w:rPr>
        <w:t>ersetzte ,</w:t>
      </w:r>
      <w:proofErr w:type="gramEnd"/>
      <w:r w:rsidRPr="001D60F9">
        <w:rPr>
          <w:rFonts w:ascii="Arial" w:hAnsi="Arial" w:cs="Arial"/>
          <w:sz w:val="20"/>
          <w:szCs w:val="20"/>
        </w:rPr>
        <w:t xml:space="preserve"> über die firmeneigene Cloud. Hier sind sämtliche Produkt- und Prozessdaten des volldigitalisierten Unternehmens hinterlegt. Per Cloud werden die Montage-Mitarbeiter in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auf Tablets über den nächsten Auftrag informiert, den sie Schritt für Schritt abwickeln. Systematisch geführt werden sie dabei durch genaue Arbeitsanweisungen, die über Videos, Piktogramme und Stücklisten sprachneutral erfolgen. Integriert in die Produktion sind laufende QA-Checks, die eine hohe Produktqualität garantieren. „In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haben wir die Messlatte in Sachen Qualität noch mal deutlich hochsetzen können“, so Leeser. „Wir fertigen auf </w:t>
      </w:r>
      <w:proofErr w:type="gramStart"/>
      <w:r w:rsidRPr="001D60F9">
        <w:rPr>
          <w:rFonts w:ascii="Arial" w:hAnsi="Arial" w:cs="Arial"/>
          <w:sz w:val="20"/>
          <w:szCs w:val="20"/>
        </w:rPr>
        <w:t>einem noch höherem Niveau</w:t>
      </w:r>
      <w:proofErr w:type="gramEnd"/>
      <w:r w:rsidRPr="001D60F9">
        <w:rPr>
          <w:rFonts w:ascii="Arial" w:hAnsi="Arial" w:cs="Arial"/>
          <w:sz w:val="20"/>
          <w:szCs w:val="20"/>
        </w:rPr>
        <w:t xml:space="preserve"> als früher in Köln, wo wir unsere Geber mit hochqualifizierten Technikern in einem handwerklichen Umfeld produzierten. Unter dem Strich sind wir nicht nur schneller und preiswerter, sondern auch noch besser geworden – alles im Sinne unserer Kunden.“</w:t>
      </w:r>
    </w:p>
    <w:p w14:paraId="5C986BD0" w14:textId="77777777" w:rsidR="001D60F9" w:rsidRPr="001D60F9" w:rsidRDefault="001D60F9" w:rsidP="001D60F9">
      <w:pPr>
        <w:jc w:val="both"/>
        <w:rPr>
          <w:rFonts w:ascii="Arial" w:hAnsi="Arial" w:cs="Arial"/>
          <w:sz w:val="20"/>
          <w:szCs w:val="20"/>
        </w:rPr>
      </w:pPr>
    </w:p>
    <w:p w14:paraId="5E6CE872" w14:textId="77777777" w:rsidR="001D60F9" w:rsidRPr="001D60F9" w:rsidRDefault="001D60F9" w:rsidP="001D60F9">
      <w:pPr>
        <w:jc w:val="both"/>
        <w:rPr>
          <w:rFonts w:ascii="Arial" w:hAnsi="Arial" w:cs="Arial"/>
          <w:sz w:val="20"/>
          <w:szCs w:val="20"/>
        </w:rPr>
      </w:pPr>
      <w:r w:rsidRPr="001D60F9">
        <w:rPr>
          <w:rFonts w:ascii="Arial" w:hAnsi="Arial" w:cs="Arial"/>
          <w:sz w:val="20"/>
          <w:szCs w:val="20"/>
        </w:rPr>
        <w:t xml:space="preserve">Das Gros der in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gefertigten Drehgeber basiert auf hochpräziser magnetischer Abtasttechnik, die sich unter der Federführung von POSITAL in den letzten fünf Jahres als kostengünstige, kompakte und robuste Alternative zu deutlich aufwändigeren und teureren optischen Hochleistungs-Systemen entwickelt hat. Die 2013 mit großem Erfolg gestarteten   magnetischen IXARC-Drehgeber von POSITAL warten mit einer Auflösung von 16 Bit und einer Genauigkeit von 0,09</w:t>
      </w:r>
      <w:r w:rsidRPr="001D60F9">
        <w:rPr>
          <w:rFonts w:ascii="Arial" w:hAnsi="Arial" w:cs="Arial"/>
          <w:sz w:val="20"/>
          <w:szCs w:val="20"/>
          <w:vertAlign w:val="superscript"/>
        </w:rPr>
        <w:t>o</w:t>
      </w:r>
      <w:r w:rsidRPr="001D60F9">
        <w:rPr>
          <w:rFonts w:ascii="Arial" w:hAnsi="Arial" w:cs="Arial"/>
          <w:sz w:val="20"/>
          <w:szCs w:val="20"/>
        </w:rPr>
        <w:t xml:space="preserve"> </w:t>
      </w:r>
      <w:proofErr w:type="gramStart"/>
      <w:r w:rsidRPr="001D60F9">
        <w:rPr>
          <w:rFonts w:ascii="Arial" w:hAnsi="Arial" w:cs="Arial"/>
          <w:sz w:val="20"/>
          <w:szCs w:val="20"/>
        </w:rPr>
        <w:t>auf  –</w:t>
      </w:r>
      <w:proofErr w:type="gramEnd"/>
      <w:r w:rsidRPr="001D60F9">
        <w:rPr>
          <w:rFonts w:ascii="Arial" w:hAnsi="Arial" w:cs="Arial"/>
          <w:sz w:val="20"/>
          <w:szCs w:val="20"/>
        </w:rPr>
        <w:t xml:space="preserve"> und konnten sich so für Präzisionseinsätze am Markt durchsetzen. Durch das ausgeklügelte Fertigungs- und Logistiksystem sind die kundenspezifisch gefertigten Drehgeber und Neigungssensoren in der Regel nach drei Tagen beim Kunden. Expressbestellungen können innerhalb von 24 Stunden abgewickelt werden. „Ein </w:t>
      </w:r>
      <w:proofErr w:type="gramStart"/>
      <w:r w:rsidRPr="001D60F9">
        <w:rPr>
          <w:rFonts w:ascii="Arial" w:hAnsi="Arial" w:cs="Arial"/>
          <w:sz w:val="20"/>
          <w:szCs w:val="20"/>
        </w:rPr>
        <w:t>großes  Plus</w:t>
      </w:r>
      <w:proofErr w:type="gramEnd"/>
      <w:r w:rsidRPr="001D60F9">
        <w:rPr>
          <w:rFonts w:ascii="Arial" w:hAnsi="Arial" w:cs="Arial"/>
          <w:sz w:val="20"/>
          <w:szCs w:val="20"/>
        </w:rPr>
        <w:t xml:space="preserve"> ist hier die günstige Verkehrsanbindung von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so Paul Schmitz, der für die fertigungstechnischen und logistischen Abläufe in der digitalen Fabrik zuständig ist. „Wir liegen nur wenige Minuten von der Autobahn entfernt, über die sich der Flughafen Berlin-Schönefeld in knapp einer Stunde erreichen lässt.“      </w:t>
      </w:r>
    </w:p>
    <w:p w14:paraId="6DB8989E" w14:textId="12F94416" w:rsidR="00D959E9" w:rsidRPr="00B10388" w:rsidRDefault="00D959E9" w:rsidP="00B10388">
      <w:pPr>
        <w:jc w:val="both"/>
        <w:rPr>
          <w:rFonts w:ascii="Arial" w:hAnsi="Arial" w:cs="Arial"/>
          <w:color w:val="000000"/>
          <w:sz w:val="21"/>
          <w:szCs w:val="21"/>
        </w:rPr>
      </w:pPr>
    </w:p>
    <w:p w14:paraId="5DC3C634" w14:textId="77777777" w:rsidR="00D959E9" w:rsidRPr="00B10388" w:rsidRDefault="00D959E9" w:rsidP="00B10388">
      <w:pPr>
        <w:jc w:val="both"/>
        <w:rPr>
          <w:rFonts w:ascii="Arial" w:hAnsi="Arial" w:cs="Arial"/>
          <w:color w:val="000000"/>
          <w:sz w:val="22"/>
          <w:szCs w:val="22"/>
        </w:rPr>
      </w:pPr>
    </w:p>
    <w:p w14:paraId="3A38EAF6" w14:textId="0DF124A5" w:rsidR="00D7684E" w:rsidRPr="001D60F9" w:rsidRDefault="00413AC7" w:rsidP="001D60F9">
      <w:pPr>
        <w:pStyle w:val="Heading1"/>
        <w:rPr>
          <w:rFonts w:ascii="Arial" w:hAnsi="Arial" w:cs="Arial"/>
          <w:sz w:val="24"/>
        </w:rPr>
      </w:pPr>
      <w:r w:rsidRPr="00B10388">
        <w:rPr>
          <w:rFonts w:ascii="Arial" w:hAnsi="Arial" w:cs="Arial"/>
          <w:sz w:val="22"/>
          <w:szCs w:val="22"/>
        </w:rPr>
        <w:tab/>
      </w:r>
      <w:r w:rsidRPr="00B10388">
        <w:rPr>
          <w:rFonts w:ascii="Arial" w:hAnsi="Arial" w:cs="Arial"/>
          <w:sz w:val="22"/>
          <w:szCs w:val="22"/>
        </w:rPr>
        <w:tab/>
      </w:r>
      <w:r w:rsidR="00EE1D72" w:rsidRPr="00B10388">
        <w:rPr>
          <w:rFonts w:ascii="Arial" w:hAnsi="Arial" w:cs="Arial"/>
          <w:sz w:val="22"/>
          <w:szCs w:val="22"/>
        </w:rPr>
        <w:tab/>
      </w:r>
      <w:r w:rsidR="00EE1D72" w:rsidRPr="00B10388">
        <w:rPr>
          <w:rFonts w:ascii="Arial" w:hAnsi="Arial" w:cs="Arial"/>
          <w:sz w:val="22"/>
          <w:szCs w:val="22"/>
        </w:rPr>
        <w:tab/>
      </w:r>
      <w:r w:rsidR="00EE1D72" w:rsidRPr="00B10388">
        <w:rPr>
          <w:rFonts w:ascii="Arial" w:hAnsi="Arial" w:cs="Arial"/>
          <w:sz w:val="22"/>
          <w:szCs w:val="22"/>
        </w:rPr>
        <w:tab/>
      </w:r>
      <w:r w:rsidR="002247A5" w:rsidRPr="00B10388">
        <w:rPr>
          <w:rFonts w:ascii="Arial" w:hAnsi="Arial" w:cs="Arial"/>
          <w:sz w:val="22"/>
          <w:szCs w:val="22"/>
        </w:rPr>
        <w:tab/>
      </w:r>
      <w:r w:rsidR="008462DC" w:rsidRPr="00B10388">
        <w:rPr>
          <w:rFonts w:ascii="Arial" w:hAnsi="Arial" w:cs="Arial"/>
          <w:sz w:val="22"/>
          <w:szCs w:val="22"/>
        </w:rPr>
        <w:tab/>
      </w:r>
      <w:r w:rsidR="008462DC" w:rsidRPr="00B10388">
        <w:rPr>
          <w:rFonts w:ascii="Arial" w:hAnsi="Arial" w:cs="Arial"/>
          <w:sz w:val="22"/>
          <w:szCs w:val="22"/>
        </w:rPr>
        <w:tab/>
      </w:r>
      <w:r w:rsidR="002247A5" w:rsidRPr="00D959E9">
        <w:rPr>
          <w:rFonts w:ascii="Arial" w:hAnsi="Arial" w:cs="Arial"/>
          <w:sz w:val="24"/>
        </w:rPr>
        <w:tab/>
      </w:r>
    </w:p>
    <w:p w14:paraId="6EA32DBA" w14:textId="77777777" w:rsidR="000C792F" w:rsidRPr="00BD401E" w:rsidRDefault="000C792F" w:rsidP="00D7684E">
      <w:pPr>
        <w:pStyle w:val="HTMLPreformatted"/>
        <w:jc w:val="both"/>
        <w:rPr>
          <w:rFonts w:ascii="Arial" w:hAnsi="Arial" w:cs="Arial"/>
          <w:b w:val="0"/>
          <w:sz w:val="22"/>
          <w:szCs w:val="22"/>
        </w:rPr>
      </w:pPr>
    </w:p>
    <w:p w14:paraId="2B1C0753" w14:textId="42D2A798" w:rsidR="00E727E1" w:rsidRPr="00BD401E" w:rsidRDefault="00E727E1" w:rsidP="00863902">
      <w:pPr>
        <w:spacing w:line="360" w:lineRule="auto"/>
        <w:jc w:val="both"/>
        <w:rPr>
          <w:rFonts w:ascii="Arial" w:hAnsi="Arial" w:cs="Arial"/>
          <w:b/>
          <w:sz w:val="20"/>
          <w:szCs w:val="20"/>
        </w:rPr>
      </w:pPr>
      <w:r w:rsidRPr="00BD401E">
        <w:rPr>
          <w:rFonts w:ascii="Arial" w:hAnsi="Arial" w:cs="Arial"/>
          <w:b/>
          <w:sz w:val="20"/>
          <w:szCs w:val="20"/>
        </w:rPr>
        <w:t xml:space="preserve">Über </w:t>
      </w:r>
      <w:r w:rsidR="000610DD" w:rsidRPr="00BD401E">
        <w:rPr>
          <w:rFonts w:ascii="Arial" w:hAnsi="Arial" w:cs="Arial"/>
          <w:b/>
          <w:sz w:val="20"/>
          <w:szCs w:val="20"/>
        </w:rPr>
        <w:t>POSITAL</w:t>
      </w:r>
    </w:p>
    <w:p w14:paraId="6D51B6CB" w14:textId="77777777" w:rsidR="007C1460" w:rsidRPr="00BD401E" w:rsidRDefault="007C1460" w:rsidP="007C1460">
      <w:pPr>
        <w:rPr>
          <w:sz w:val="20"/>
          <w:szCs w:val="20"/>
        </w:rPr>
      </w:pPr>
    </w:p>
    <w:p w14:paraId="72DE7A10" w14:textId="77777777" w:rsidR="004D63AE" w:rsidRPr="00BD401E" w:rsidRDefault="007C1460" w:rsidP="00F51717">
      <w:pPr>
        <w:jc w:val="both"/>
        <w:rPr>
          <w:rFonts w:ascii="Arial" w:hAnsi="Arial" w:cs="Arial"/>
          <w:sz w:val="20"/>
          <w:szCs w:val="20"/>
        </w:rPr>
      </w:pPr>
      <w:r w:rsidRPr="00BD401E">
        <w:rPr>
          <w:rStyle w:val="Hyperlink0"/>
          <w:sz w:val="20"/>
          <w:szCs w:val="20"/>
        </w:rPr>
        <w:t xml:space="preserve">POSITAL ist ein Hersteller von leistungsstarken industriellen Positionssensoren, die in einer Vielzahl von Motion Control- und Sicherheits-Systemen weltweit zum Einsatz kommen. Das Unternehmen versteht sich als Innovator </w:t>
      </w:r>
      <w:r w:rsidR="00F76AC2" w:rsidRPr="00BD401E">
        <w:rPr>
          <w:rStyle w:val="Hyperlink0"/>
          <w:sz w:val="20"/>
          <w:szCs w:val="20"/>
        </w:rPr>
        <w:t>von</w:t>
      </w:r>
      <w:r w:rsidRPr="00BD401E">
        <w:rPr>
          <w:rStyle w:val="Hyperlink0"/>
          <w:sz w:val="20"/>
          <w:szCs w:val="20"/>
        </w:rPr>
        <w:t xml:space="preserve"> Produktentwicklung und Fertigungsprozesse</w:t>
      </w:r>
      <w:r w:rsidR="005161A2" w:rsidRPr="00BD401E">
        <w:rPr>
          <w:rStyle w:val="Hyperlink0"/>
          <w:sz w:val="20"/>
          <w:szCs w:val="20"/>
        </w:rPr>
        <w:t>n</w:t>
      </w:r>
      <w:r w:rsidRPr="00BD401E">
        <w:rPr>
          <w:rStyle w:val="Hyperlink0"/>
          <w:sz w:val="20"/>
          <w:szCs w:val="20"/>
        </w:rPr>
        <w:t xml:space="preserve">. POSITAL gehört zu den Pionieren bei der Umsetzung von Industrie 4.0 und bietet seinen Kunden maßgeschneiderte Sensoren zum Preis von industrieller Serienfertigung an. </w:t>
      </w:r>
      <w:r w:rsidRPr="00BD401E">
        <w:rPr>
          <w:rFonts w:ascii="Arial" w:hAnsi="Arial" w:cs="Arial"/>
          <w:sz w:val="20"/>
          <w:szCs w:val="20"/>
        </w:rPr>
        <w:t xml:space="preserve">POSITAL ist ein </w:t>
      </w:r>
      <w:r w:rsidR="007F7F0A" w:rsidRPr="00BD401E">
        <w:rPr>
          <w:rFonts w:ascii="Arial" w:hAnsi="Arial" w:cs="Arial"/>
          <w:sz w:val="20"/>
          <w:szCs w:val="20"/>
        </w:rPr>
        <w:t xml:space="preserve">Teil der international tätigen </w:t>
      </w:r>
      <w:r w:rsidRPr="00BD401E">
        <w:rPr>
          <w:rFonts w:ascii="Arial" w:hAnsi="Arial" w:cs="Arial"/>
          <w:sz w:val="20"/>
          <w:szCs w:val="20"/>
        </w:rPr>
        <w:t xml:space="preserve">FRABA Gruppe, deren Vorläufer 1918 als </w:t>
      </w:r>
      <w:r w:rsidRPr="00BD401E">
        <w:rPr>
          <w:rStyle w:val="hps"/>
          <w:rFonts w:ascii="Arial" w:hAnsi="Arial" w:cs="Arial"/>
          <w:b/>
          <w:bCs/>
          <w:sz w:val="20"/>
          <w:szCs w:val="20"/>
        </w:rPr>
        <w:t>Fr</w:t>
      </w:r>
      <w:r w:rsidRPr="00BD401E">
        <w:rPr>
          <w:rFonts w:ascii="Arial" w:hAnsi="Arial" w:cs="Arial"/>
          <w:sz w:val="20"/>
          <w:szCs w:val="20"/>
        </w:rPr>
        <w:t xml:space="preserve">anz </w:t>
      </w:r>
      <w:r w:rsidRPr="00BD401E">
        <w:rPr>
          <w:rStyle w:val="hps"/>
          <w:rFonts w:ascii="Arial" w:hAnsi="Arial" w:cs="Arial"/>
          <w:b/>
          <w:bCs/>
          <w:sz w:val="20"/>
          <w:szCs w:val="20"/>
        </w:rPr>
        <w:t>Ba</w:t>
      </w:r>
      <w:r w:rsidRPr="00BD401E">
        <w:rPr>
          <w:rFonts w:ascii="Arial" w:hAnsi="Arial" w:cs="Arial"/>
          <w:sz w:val="20"/>
          <w:szCs w:val="20"/>
        </w:rPr>
        <w:t xml:space="preserve">umgartner elektrische Apparate GmbH in Köln gegründet wurde und </w:t>
      </w:r>
      <w:r w:rsidR="00C571DE" w:rsidRPr="00BD401E">
        <w:rPr>
          <w:rFonts w:ascii="Arial" w:hAnsi="Arial" w:cs="Arial"/>
          <w:sz w:val="20"/>
          <w:szCs w:val="20"/>
        </w:rPr>
        <w:t>u.a.</w:t>
      </w:r>
      <w:r w:rsidRPr="00BD401E">
        <w:rPr>
          <w:rFonts w:ascii="Arial" w:hAnsi="Arial" w:cs="Arial"/>
          <w:sz w:val="20"/>
          <w:szCs w:val="20"/>
        </w:rPr>
        <w:t xml:space="preserve"> mechanische Relais fertigte. In den letzten Jahrzehnten hat sich das Unternehmen immer wieder als </w:t>
      </w:r>
      <w:r w:rsidR="007F7F0A" w:rsidRPr="00BD401E">
        <w:rPr>
          <w:rFonts w:ascii="Arial" w:hAnsi="Arial" w:cs="Arial"/>
          <w:sz w:val="20"/>
          <w:szCs w:val="20"/>
        </w:rPr>
        <w:t xml:space="preserve">technischer </w:t>
      </w:r>
      <w:r w:rsidRPr="00BD401E">
        <w:rPr>
          <w:rFonts w:ascii="Arial" w:hAnsi="Arial" w:cs="Arial"/>
          <w:sz w:val="20"/>
          <w:szCs w:val="20"/>
        </w:rPr>
        <w:t>Trendsetter erwiesen und mit innovativen Drehgebern</w:t>
      </w:r>
      <w:r w:rsidR="007F7F0A" w:rsidRPr="00BD401E">
        <w:rPr>
          <w:rFonts w:ascii="Arial" w:hAnsi="Arial" w:cs="Arial"/>
          <w:sz w:val="20"/>
          <w:szCs w:val="20"/>
        </w:rPr>
        <w:t xml:space="preserve">, </w:t>
      </w:r>
      <w:r w:rsidRPr="00BD401E">
        <w:rPr>
          <w:rFonts w:ascii="Arial" w:hAnsi="Arial" w:cs="Arial"/>
          <w:sz w:val="20"/>
          <w:szCs w:val="20"/>
        </w:rPr>
        <w:t>Neigungs- und Linearsensoren neue Akzente im Markt gesetzt. Über eigene Niederlassungen in Europa, Nordameri</w:t>
      </w:r>
      <w:r w:rsidR="007F7F0A" w:rsidRPr="00BD401E">
        <w:rPr>
          <w:rFonts w:ascii="Arial" w:hAnsi="Arial" w:cs="Arial"/>
          <w:sz w:val="20"/>
          <w:szCs w:val="20"/>
        </w:rPr>
        <w:t>ka und Asien sowie ein</w:t>
      </w:r>
      <w:r w:rsidRPr="00BD401E">
        <w:rPr>
          <w:rFonts w:ascii="Arial" w:hAnsi="Arial" w:cs="Arial"/>
          <w:sz w:val="20"/>
          <w:szCs w:val="20"/>
        </w:rPr>
        <w:t xml:space="preserve"> dicht geknüpftes Netz </w:t>
      </w:r>
      <w:r w:rsidR="005161A2" w:rsidRPr="00BD401E">
        <w:rPr>
          <w:rFonts w:ascii="Arial" w:hAnsi="Arial" w:cs="Arial"/>
          <w:sz w:val="20"/>
          <w:szCs w:val="20"/>
        </w:rPr>
        <w:t>von</w:t>
      </w:r>
      <w:r w:rsidRPr="00BD401E">
        <w:rPr>
          <w:rFonts w:ascii="Arial" w:hAnsi="Arial" w:cs="Arial"/>
          <w:sz w:val="20"/>
          <w:szCs w:val="20"/>
        </w:rPr>
        <w:t xml:space="preserve"> Vertriebspartnern ist POSITAL global vertreten. </w:t>
      </w:r>
    </w:p>
    <w:p w14:paraId="0552F76E" w14:textId="77777777" w:rsidR="00D959E9" w:rsidRDefault="00D959E9" w:rsidP="004D63AE">
      <w:pPr>
        <w:rPr>
          <w:rFonts w:ascii="Arial" w:hAnsi="Arial" w:cs="Arial"/>
          <w:sz w:val="21"/>
          <w:szCs w:val="21"/>
          <w:lang w:eastAsia="en-US"/>
        </w:rPr>
      </w:pPr>
    </w:p>
    <w:p w14:paraId="349AA487" w14:textId="77178469" w:rsidR="00D7684E" w:rsidRDefault="00D7684E" w:rsidP="004D63AE">
      <w:pPr>
        <w:rPr>
          <w:rFonts w:ascii="Arial" w:hAnsi="Arial"/>
          <w:sz w:val="22"/>
          <w:szCs w:val="22"/>
        </w:rPr>
      </w:pPr>
    </w:p>
    <w:p w14:paraId="5C3FB25E" w14:textId="12AAB4AA" w:rsidR="001D60F9" w:rsidRDefault="001D60F9" w:rsidP="004D63AE">
      <w:pPr>
        <w:rPr>
          <w:rStyle w:val="hps"/>
          <w:rFonts w:ascii="Arial" w:hAnsi="Arial" w:cs="Arial"/>
          <w:b/>
          <w:bCs/>
          <w:sz w:val="22"/>
          <w:szCs w:val="22"/>
          <w:u w:val="single"/>
        </w:rPr>
      </w:pPr>
    </w:p>
    <w:p w14:paraId="39E1A28B" w14:textId="77777777" w:rsidR="001D60F9" w:rsidRPr="00BD401E" w:rsidRDefault="001D60F9" w:rsidP="004D63AE">
      <w:pPr>
        <w:rPr>
          <w:rStyle w:val="hps"/>
          <w:rFonts w:ascii="Arial" w:hAnsi="Arial" w:cs="Arial"/>
          <w:b/>
          <w:bCs/>
          <w:sz w:val="22"/>
          <w:szCs w:val="22"/>
          <w:u w:val="single"/>
        </w:rPr>
      </w:pPr>
    </w:p>
    <w:p w14:paraId="71C34AB3" w14:textId="77777777" w:rsidR="004D63AE" w:rsidRPr="00BD401E" w:rsidRDefault="004D63AE" w:rsidP="004D63AE">
      <w:pPr>
        <w:rPr>
          <w:rStyle w:val="hps"/>
          <w:rFonts w:ascii="Arial" w:hAnsi="Arial" w:cs="Arial"/>
          <w:b/>
          <w:bCs/>
          <w:sz w:val="21"/>
          <w:szCs w:val="21"/>
          <w:u w:val="single"/>
        </w:rPr>
      </w:pPr>
      <w:r w:rsidRPr="00BD401E">
        <w:rPr>
          <w:rStyle w:val="hps"/>
          <w:rFonts w:ascii="Arial" w:hAnsi="Arial" w:cs="Arial"/>
          <w:b/>
          <w:bCs/>
          <w:sz w:val="21"/>
          <w:szCs w:val="21"/>
          <w:u w:val="single"/>
        </w:rPr>
        <w:t>Pressekontakte:</w:t>
      </w:r>
    </w:p>
    <w:p w14:paraId="16C83657" w14:textId="77777777" w:rsidR="004D63AE" w:rsidRPr="00BD401E" w:rsidRDefault="004D63AE" w:rsidP="004D63AE">
      <w:pPr>
        <w:rPr>
          <w:rStyle w:val="hps"/>
          <w:rFonts w:ascii="Arial" w:hAnsi="Arial" w:cs="Arial"/>
          <w:sz w:val="21"/>
          <w:szCs w:val="21"/>
        </w:rPr>
      </w:pPr>
      <w:r w:rsidRPr="00BD401E">
        <w:rPr>
          <w:rStyle w:val="hps"/>
          <w:rFonts w:ascii="Arial" w:hAnsi="Arial" w:cs="Arial"/>
          <w:sz w:val="21"/>
          <w:szCs w:val="21"/>
        </w:rPr>
        <w:t>Janin Halberg</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Martin Wendland</w:t>
      </w:r>
    </w:p>
    <w:p w14:paraId="19D9656D" w14:textId="77777777" w:rsidR="004D63AE" w:rsidRPr="00BD401E" w:rsidRDefault="00BD5978" w:rsidP="004D63AE">
      <w:pPr>
        <w:rPr>
          <w:rStyle w:val="hps"/>
          <w:rFonts w:ascii="Arial" w:hAnsi="Arial" w:cs="Arial"/>
          <w:sz w:val="21"/>
          <w:szCs w:val="21"/>
        </w:rPr>
      </w:pPr>
      <w:r w:rsidRPr="00BD401E">
        <w:rPr>
          <w:rStyle w:val="hps"/>
          <w:rFonts w:ascii="Arial" w:hAnsi="Arial" w:cs="Arial"/>
          <w:sz w:val="21"/>
          <w:szCs w:val="21"/>
        </w:rPr>
        <w:t>POSITAL-FRABA</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PR Toolbox</w:t>
      </w:r>
    </w:p>
    <w:p w14:paraId="4414B474" w14:textId="77777777" w:rsidR="004D63AE" w:rsidRPr="002864A5" w:rsidRDefault="004D63AE" w:rsidP="004D63AE">
      <w:pPr>
        <w:rPr>
          <w:rStyle w:val="hps"/>
          <w:rFonts w:ascii="Arial" w:hAnsi="Arial" w:cs="Arial"/>
          <w:sz w:val="21"/>
          <w:szCs w:val="21"/>
          <w:lang w:val="en-US"/>
        </w:rPr>
      </w:pPr>
      <w:proofErr w:type="spellStart"/>
      <w:r w:rsidRPr="002864A5">
        <w:rPr>
          <w:rStyle w:val="hps"/>
          <w:rFonts w:ascii="Arial" w:hAnsi="Arial" w:cs="Arial"/>
          <w:sz w:val="21"/>
          <w:szCs w:val="21"/>
          <w:lang w:val="en-US"/>
        </w:rPr>
        <w:t>Zeppelinstr</w:t>
      </w:r>
      <w:proofErr w:type="spellEnd"/>
      <w:r w:rsidRPr="002864A5">
        <w:rPr>
          <w:rStyle w:val="hps"/>
          <w:rFonts w:ascii="Arial" w:hAnsi="Arial" w:cs="Arial"/>
          <w:sz w:val="21"/>
          <w:szCs w:val="21"/>
          <w:lang w:val="en-US"/>
        </w:rPr>
        <w:t>. 2</w:t>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t>126 Neville Park Blvd.</w:t>
      </w:r>
    </w:p>
    <w:p w14:paraId="695BA645"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50667 Köln</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Toronto, Canada</w:t>
      </w:r>
    </w:p>
    <w:p w14:paraId="7C06A6FD"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Pr="00F930BA">
        <w:rPr>
          <w:rStyle w:val="hps"/>
          <w:rFonts w:ascii="Arial" w:hAnsi="Arial" w:cs="Arial"/>
          <w:sz w:val="21"/>
          <w:szCs w:val="21"/>
          <w:lang w:val="en-US"/>
        </w:rPr>
        <w:t xml:space="preserve"> +49 221-96213-399</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004D63AE" w:rsidRPr="00F930BA">
        <w:rPr>
          <w:rStyle w:val="hps"/>
          <w:rFonts w:ascii="Arial" w:hAnsi="Arial" w:cs="Arial"/>
          <w:sz w:val="21"/>
          <w:szCs w:val="21"/>
          <w:lang w:val="en-US"/>
        </w:rPr>
        <w:t xml:space="preserve"> 001-416-8308797</w:t>
      </w:r>
      <w:r w:rsidRPr="00F930BA">
        <w:rPr>
          <w:rStyle w:val="hps"/>
          <w:rFonts w:ascii="Arial" w:hAnsi="Arial" w:cs="Arial"/>
          <w:sz w:val="21"/>
          <w:szCs w:val="21"/>
          <w:lang w:val="en-US"/>
        </w:rPr>
        <w:t xml:space="preserve"> </w:t>
      </w:r>
      <w:r w:rsidR="00803B84" w:rsidRPr="00F930BA">
        <w:rPr>
          <w:rStyle w:val="hps"/>
          <w:rFonts w:ascii="Arial" w:hAnsi="Arial" w:cs="Arial"/>
          <w:sz w:val="21"/>
          <w:szCs w:val="21"/>
          <w:lang w:val="en-US"/>
        </w:rPr>
        <w:t xml:space="preserve">/ </w:t>
      </w:r>
      <w:r w:rsidRPr="00F930BA">
        <w:rPr>
          <w:rStyle w:val="hps"/>
          <w:rFonts w:ascii="Arial" w:hAnsi="Arial" w:cs="Arial"/>
          <w:sz w:val="21"/>
          <w:szCs w:val="21"/>
          <w:lang w:val="en-US"/>
        </w:rPr>
        <w:t>+49-160-99127473</w:t>
      </w:r>
    </w:p>
    <w:p w14:paraId="4023EE04" w14:textId="67773A72" w:rsidR="00263FB0" w:rsidRPr="00F930BA" w:rsidRDefault="004D63AE" w:rsidP="008C6A96">
      <w:pPr>
        <w:rPr>
          <w:rStyle w:val="Hyperlink3"/>
          <w:color w:val="auto"/>
          <w:sz w:val="21"/>
          <w:szCs w:val="21"/>
          <w:u w:val="none"/>
        </w:rPr>
      </w:pPr>
      <w:r w:rsidRPr="00F930BA">
        <w:rPr>
          <w:rStyle w:val="Hyperlink2"/>
          <w:color w:val="auto"/>
          <w:sz w:val="21"/>
          <w:szCs w:val="21"/>
          <w:u w:val="none"/>
        </w:rPr>
        <w:t>janin.halberg@fraba.com</w:t>
      </w:r>
      <w:r w:rsidRPr="00F930BA">
        <w:rPr>
          <w:rStyle w:val="hps"/>
          <w:rFonts w:ascii="Arial" w:hAnsi="Arial" w:cs="Arial"/>
          <w:sz w:val="21"/>
          <w:szCs w:val="21"/>
          <w:lang w:val="en-US"/>
        </w:rPr>
        <w:t xml:space="preserve"> </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263FB0" w:rsidRPr="00F930BA">
        <w:rPr>
          <w:rFonts w:ascii="Arial" w:eastAsia="Arial" w:hAnsi="Arial" w:cs="Arial"/>
          <w:sz w:val="21"/>
          <w:szCs w:val="21"/>
          <w:lang w:val="en-US"/>
        </w:rPr>
        <w:t>mwendland@pr-toolbox.com</w:t>
      </w:r>
    </w:p>
    <w:p w14:paraId="1D1856E8" w14:textId="6077B0C2" w:rsidR="00692AE0" w:rsidRPr="00F930BA" w:rsidRDefault="00B90EC9" w:rsidP="00CC140E">
      <w:pPr>
        <w:rPr>
          <w:rFonts w:ascii="Arial" w:eastAsia="Arial" w:hAnsi="Arial" w:cs="Arial"/>
          <w:sz w:val="21"/>
          <w:szCs w:val="21"/>
        </w:rPr>
      </w:pPr>
      <w:r w:rsidRPr="00F930BA">
        <w:rPr>
          <w:rStyle w:val="Hyperlink4"/>
          <w:b w:val="0"/>
          <w:color w:val="auto"/>
          <w:sz w:val="21"/>
          <w:szCs w:val="21"/>
          <w:u w:val="none"/>
          <w:lang w:val="de-DE"/>
        </w:rPr>
        <w:t>www.posital</w:t>
      </w:r>
      <w:r w:rsidRPr="00F930BA">
        <w:rPr>
          <w:rStyle w:val="hps"/>
          <w:rFonts w:ascii="Arial" w:hAnsi="Arial" w:cs="Arial"/>
          <w:bCs/>
          <w:sz w:val="21"/>
          <w:szCs w:val="21"/>
        </w:rPr>
        <w:t>.de</w:t>
      </w:r>
      <w:r w:rsidR="004D63AE" w:rsidRPr="00F930BA">
        <w:rPr>
          <w:rStyle w:val="hps"/>
          <w:rFonts w:ascii="Arial" w:hAnsi="Arial" w:cs="Arial"/>
          <w:bCs/>
          <w:sz w:val="21"/>
          <w:szCs w:val="21"/>
        </w:rPr>
        <w:tab/>
      </w:r>
    </w:p>
    <w:sectPr w:rsidR="00692AE0" w:rsidRPr="00F930BA" w:rsidSect="009A264B">
      <w:headerReference w:type="default" r:id="rId9"/>
      <w:pgSz w:w="11900" w:h="16820"/>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08CE8" w14:textId="77777777" w:rsidR="00ED34CE" w:rsidRDefault="00ED34CE" w:rsidP="00652A61">
      <w:r>
        <w:separator/>
      </w:r>
    </w:p>
  </w:endnote>
  <w:endnote w:type="continuationSeparator" w:id="0">
    <w:p w14:paraId="389E51C9" w14:textId="77777777" w:rsidR="00ED34CE" w:rsidRDefault="00ED34CE" w:rsidP="0065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Cn">
    <w:altName w:val="Times New Roman"/>
    <w:panose1 w:val="00000000000000000000"/>
    <w:charset w:val="00"/>
    <w:family w:val="swiss"/>
    <w:notTrueType/>
    <w:pitch w:val="variable"/>
    <w:sig w:usb0="800000AF" w:usb1="4000204A" w:usb2="00000000" w:usb3="00000000" w:csb0="00000001" w:csb1="00000000"/>
  </w:font>
  <w:font w:name="HelveticaNeueLT Std Med Cn">
    <w:altName w:val="Arial"/>
    <w:panose1 w:val="00000000000000000000"/>
    <w:charset w:val="00"/>
    <w:family w:val="swiss"/>
    <w:notTrueType/>
    <w:pitch w:val="variable"/>
    <w:sig w:usb0="00000003" w:usb1="00000000"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E08DF" w14:textId="77777777" w:rsidR="00ED34CE" w:rsidRDefault="00ED34CE" w:rsidP="00652A61">
      <w:r>
        <w:separator/>
      </w:r>
    </w:p>
  </w:footnote>
  <w:footnote w:type="continuationSeparator" w:id="0">
    <w:p w14:paraId="7785F40A" w14:textId="77777777" w:rsidR="00ED34CE" w:rsidRDefault="00ED34CE" w:rsidP="00652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F7CB" w14:textId="77777777" w:rsidR="00591DE8" w:rsidRDefault="00591DE8">
    <w:pPr>
      <w:pStyle w:val="Header"/>
    </w:pPr>
    <w:r>
      <w:rPr>
        <w:noProof/>
        <w:lang w:val="en-US" w:eastAsia="en-US"/>
      </w:rPr>
      <w:drawing>
        <wp:anchor distT="0" distB="0" distL="114300" distR="114300" simplePos="0" relativeHeight="251660288" behindDoc="0" locked="0" layoutInCell="1" allowOverlap="1" wp14:anchorId="34FE1378" wp14:editId="123DB52B">
          <wp:simplePos x="0" y="0"/>
          <wp:positionH relativeFrom="margin">
            <wp:align>center</wp:align>
          </wp:positionH>
          <wp:positionV relativeFrom="paragraph">
            <wp:posOffset>-428625</wp:posOffset>
          </wp:positionV>
          <wp:extent cx="2263140" cy="899795"/>
          <wp:effectExtent l="19050" t="0" r="3810" b="0"/>
          <wp:wrapSquare wrapText="bothSides"/>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2263140" cy="899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78E4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47CEA"/>
    <w:multiLevelType w:val="hybridMultilevel"/>
    <w:tmpl w:val="AAC849A6"/>
    <w:lvl w:ilvl="0" w:tplc="3B1CF23C">
      <w:start w:val="3"/>
      <w:numFmt w:val="bullet"/>
      <w:lvlText w:val=""/>
      <w:lvlJc w:val="left"/>
      <w:pPr>
        <w:ind w:left="1068" w:hanging="360"/>
      </w:pPr>
      <w:rPr>
        <w:rFonts w:ascii="Wingdings" w:eastAsia="Calibr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10EB475E"/>
    <w:multiLevelType w:val="hybridMultilevel"/>
    <w:tmpl w:val="6B201880"/>
    <w:lvl w:ilvl="0" w:tplc="3834A6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204FF4"/>
    <w:multiLevelType w:val="multilevel"/>
    <w:tmpl w:val="1FC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14CFC"/>
    <w:multiLevelType w:val="multilevel"/>
    <w:tmpl w:val="58B0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8510F"/>
    <w:multiLevelType w:val="hybridMultilevel"/>
    <w:tmpl w:val="482E7EA0"/>
    <w:lvl w:ilvl="0" w:tplc="160C525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085CE0"/>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 w15:restartNumberingAfterBreak="0">
    <w:nsid w:val="439C0BC1"/>
    <w:multiLevelType w:val="multilevel"/>
    <w:tmpl w:val="2408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375EE"/>
    <w:multiLevelType w:val="hybridMultilevel"/>
    <w:tmpl w:val="DC0EA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5"/>
  </w:num>
  <w:num w:numId="5">
    <w:abstractNumId w:val="2"/>
  </w:num>
  <w:num w:numId="6">
    <w:abstractNumId w:val="0"/>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e4f79e70-79c3-4582-8eaf-2dcf8cf05aa0}"/>
  </w:docVars>
  <w:rsids>
    <w:rsidRoot w:val="00B777FD"/>
    <w:rsid w:val="00023555"/>
    <w:rsid w:val="00031C43"/>
    <w:rsid w:val="0003388D"/>
    <w:rsid w:val="0003453E"/>
    <w:rsid w:val="00035349"/>
    <w:rsid w:val="0004294D"/>
    <w:rsid w:val="000610DD"/>
    <w:rsid w:val="00063037"/>
    <w:rsid w:val="00063CC7"/>
    <w:rsid w:val="00083799"/>
    <w:rsid w:val="00085597"/>
    <w:rsid w:val="000979C4"/>
    <w:rsid w:val="000C5B3F"/>
    <w:rsid w:val="000C792F"/>
    <w:rsid w:val="000D16DA"/>
    <w:rsid w:val="000D6076"/>
    <w:rsid w:val="000D6ACA"/>
    <w:rsid w:val="000F47B6"/>
    <w:rsid w:val="001164B7"/>
    <w:rsid w:val="00117D57"/>
    <w:rsid w:val="00121A38"/>
    <w:rsid w:val="001348AB"/>
    <w:rsid w:val="001533EA"/>
    <w:rsid w:val="001535D3"/>
    <w:rsid w:val="00156D61"/>
    <w:rsid w:val="001C572A"/>
    <w:rsid w:val="001C7DE7"/>
    <w:rsid w:val="001D547A"/>
    <w:rsid w:val="001D60F9"/>
    <w:rsid w:val="00200CCB"/>
    <w:rsid w:val="00202C5B"/>
    <w:rsid w:val="002048D4"/>
    <w:rsid w:val="00205360"/>
    <w:rsid w:val="002160FB"/>
    <w:rsid w:val="00217DC6"/>
    <w:rsid w:val="00220E08"/>
    <w:rsid w:val="002247A5"/>
    <w:rsid w:val="00231017"/>
    <w:rsid w:val="00244309"/>
    <w:rsid w:val="00245133"/>
    <w:rsid w:val="00252B36"/>
    <w:rsid w:val="00252E85"/>
    <w:rsid w:val="00263FB0"/>
    <w:rsid w:val="0028136A"/>
    <w:rsid w:val="002860CA"/>
    <w:rsid w:val="002864A5"/>
    <w:rsid w:val="002920EB"/>
    <w:rsid w:val="00295869"/>
    <w:rsid w:val="00296302"/>
    <w:rsid w:val="002B4D7B"/>
    <w:rsid w:val="002C1136"/>
    <w:rsid w:val="002C4984"/>
    <w:rsid w:val="002F040A"/>
    <w:rsid w:val="00300E40"/>
    <w:rsid w:val="00305419"/>
    <w:rsid w:val="003130CB"/>
    <w:rsid w:val="003154AD"/>
    <w:rsid w:val="003470F7"/>
    <w:rsid w:val="00354127"/>
    <w:rsid w:val="0036647E"/>
    <w:rsid w:val="00377339"/>
    <w:rsid w:val="00380EAF"/>
    <w:rsid w:val="003B03D1"/>
    <w:rsid w:val="003B3349"/>
    <w:rsid w:val="003B3410"/>
    <w:rsid w:val="003D3152"/>
    <w:rsid w:val="003D3CA6"/>
    <w:rsid w:val="003D5E02"/>
    <w:rsid w:val="003E11D5"/>
    <w:rsid w:val="003E5D0D"/>
    <w:rsid w:val="00400C78"/>
    <w:rsid w:val="0040729F"/>
    <w:rsid w:val="004072D9"/>
    <w:rsid w:val="00413AC7"/>
    <w:rsid w:val="004434AE"/>
    <w:rsid w:val="004434BE"/>
    <w:rsid w:val="004467D6"/>
    <w:rsid w:val="00450843"/>
    <w:rsid w:val="00454C84"/>
    <w:rsid w:val="00460714"/>
    <w:rsid w:val="00467928"/>
    <w:rsid w:val="00490999"/>
    <w:rsid w:val="00491AA8"/>
    <w:rsid w:val="004B1816"/>
    <w:rsid w:val="004D63AE"/>
    <w:rsid w:val="0050214A"/>
    <w:rsid w:val="00505DB5"/>
    <w:rsid w:val="0050723D"/>
    <w:rsid w:val="005161A2"/>
    <w:rsid w:val="00525260"/>
    <w:rsid w:val="00544CB1"/>
    <w:rsid w:val="00547DC8"/>
    <w:rsid w:val="00551A8D"/>
    <w:rsid w:val="005742A9"/>
    <w:rsid w:val="00576EAA"/>
    <w:rsid w:val="00582F94"/>
    <w:rsid w:val="00583863"/>
    <w:rsid w:val="005851B2"/>
    <w:rsid w:val="005902CD"/>
    <w:rsid w:val="00591DE8"/>
    <w:rsid w:val="005B49D3"/>
    <w:rsid w:val="005D2513"/>
    <w:rsid w:val="005D3FA1"/>
    <w:rsid w:val="005D768C"/>
    <w:rsid w:val="0060797F"/>
    <w:rsid w:val="00611BF2"/>
    <w:rsid w:val="006219E5"/>
    <w:rsid w:val="00625A3B"/>
    <w:rsid w:val="00634D3B"/>
    <w:rsid w:val="00645E01"/>
    <w:rsid w:val="00652A61"/>
    <w:rsid w:val="006635AD"/>
    <w:rsid w:val="00665419"/>
    <w:rsid w:val="00665E52"/>
    <w:rsid w:val="00671F08"/>
    <w:rsid w:val="0067704A"/>
    <w:rsid w:val="00687BC4"/>
    <w:rsid w:val="00691E3B"/>
    <w:rsid w:val="00692AE0"/>
    <w:rsid w:val="00695247"/>
    <w:rsid w:val="006A5935"/>
    <w:rsid w:val="006A6C83"/>
    <w:rsid w:val="006B3E2B"/>
    <w:rsid w:val="006B4B10"/>
    <w:rsid w:val="006B630A"/>
    <w:rsid w:val="006B7B5D"/>
    <w:rsid w:val="006E19F8"/>
    <w:rsid w:val="006E5CB9"/>
    <w:rsid w:val="007032E6"/>
    <w:rsid w:val="007123CD"/>
    <w:rsid w:val="00746F22"/>
    <w:rsid w:val="007634B5"/>
    <w:rsid w:val="00766651"/>
    <w:rsid w:val="00766B66"/>
    <w:rsid w:val="007707A9"/>
    <w:rsid w:val="00783302"/>
    <w:rsid w:val="007972F2"/>
    <w:rsid w:val="007B0AED"/>
    <w:rsid w:val="007C1460"/>
    <w:rsid w:val="007C25A5"/>
    <w:rsid w:val="007C5107"/>
    <w:rsid w:val="007C5F50"/>
    <w:rsid w:val="007D42B3"/>
    <w:rsid w:val="007E08F7"/>
    <w:rsid w:val="007E1D47"/>
    <w:rsid w:val="007F2205"/>
    <w:rsid w:val="007F7F0A"/>
    <w:rsid w:val="00803040"/>
    <w:rsid w:val="00803B84"/>
    <w:rsid w:val="00821FC4"/>
    <w:rsid w:val="00831251"/>
    <w:rsid w:val="008462DC"/>
    <w:rsid w:val="00863902"/>
    <w:rsid w:val="00895D75"/>
    <w:rsid w:val="00896E55"/>
    <w:rsid w:val="008B4C13"/>
    <w:rsid w:val="008B7052"/>
    <w:rsid w:val="008C6A96"/>
    <w:rsid w:val="008F30F6"/>
    <w:rsid w:val="00900628"/>
    <w:rsid w:val="00901911"/>
    <w:rsid w:val="00925379"/>
    <w:rsid w:val="009422C0"/>
    <w:rsid w:val="00944810"/>
    <w:rsid w:val="009526F3"/>
    <w:rsid w:val="00981B62"/>
    <w:rsid w:val="00982515"/>
    <w:rsid w:val="009A264B"/>
    <w:rsid w:val="009A5449"/>
    <w:rsid w:val="009B45E2"/>
    <w:rsid w:val="009C6ADD"/>
    <w:rsid w:val="009C77A8"/>
    <w:rsid w:val="009E1800"/>
    <w:rsid w:val="009E2CA1"/>
    <w:rsid w:val="009E58B0"/>
    <w:rsid w:val="009F6467"/>
    <w:rsid w:val="00A046A2"/>
    <w:rsid w:val="00A10EBC"/>
    <w:rsid w:val="00A11FFA"/>
    <w:rsid w:val="00A137E5"/>
    <w:rsid w:val="00A1457C"/>
    <w:rsid w:val="00A16A31"/>
    <w:rsid w:val="00A20519"/>
    <w:rsid w:val="00A30262"/>
    <w:rsid w:val="00A36BF9"/>
    <w:rsid w:val="00A3704B"/>
    <w:rsid w:val="00A372D3"/>
    <w:rsid w:val="00A4152D"/>
    <w:rsid w:val="00A559CC"/>
    <w:rsid w:val="00A569E0"/>
    <w:rsid w:val="00A60D14"/>
    <w:rsid w:val="00A60F3F"/>
    <w:rsid w:val="00A81581"/>
    <w:rsid w:val="00A8723E"/>
    <w:rsid w:val="00A93DE4"/>
    <w:rsid w:val="00A966C6"/>
    <w:rsid w:val="00AB530B"/>
    <w:rsid w:val="00AB6FFC"/>
    <w:rsid w:val="00AC01F3"/>
    <w:rsid w:val="00AC190F"/>
    <w:rsid w:val="00AC688E"/>
    <w:rsid w:val="00AD00F4"/>
    <w:rsid w:val="00AE2739"/>
    <w:rsid w:val="00AE39B9"/>
    <w:rsid w:val="00AE4B22"/>
    <w:rsid w:val="00AF3466"/>
    <w:rsid w:val="00B10388"/>
    <w:rsid w:val="00B37525"/>
    <w:rsid w:val="00B41CBF"/>
    <w:rsid w:val="00B41FD0"/>
    <w:rsid w:val="00B4651D"/>
    <w:rsid w:val="00B67384"/>
    <w:rsid w:val="00B713A4"/>
    <w:rsid w:val="00B728A8"/>
    <w:rsid w:val="00B777FD"/>
    <w:rsid w:val="00B85877"/>
    <w:rsid w:val="00B90EC9"/>
    <w:rsid w:val="00BA57BA"/>
    <w:rsid w:val="00BA6EF4"/>
    <w:rsid w:val="00BC6FE2"/>
    <w:rsid w:val="00BD401E"/>
    <w:rsid w:val="00BD5978"/>
    <w:rsid w:val="00BD7921"/>
    <w:rsid w:val="00BD7BC8"/>
    <w:rsid w:val="00BE4CB6"/>
    <w:rsid w:val="00BF3A8A"/>
    <w:rsid w:val="00C06460"/>
    <w:rsid w:val="00C15443"/>
    <w:rsid w:val="00C21029"/>
    <w:rsid w:val="00C2197D"/>
    <w:rsid w:val="00C308A4"/>
    <w:rsid w:val="00C30DA9"/>
    <w:rsid w:val="00C375BC"/>
    <w:rsid w:val="00C5268E"/>
    <w:rsid w:val="00C571DE"/>
    <w:rsid w:val="00C658A8"/>
    <w:rsid w:val="00C8636A"/>
    <w:rsid w:val="00C94B1A"/>
    <w:rsid w:val="00CA719E"/>
    <w:rsid w:val="00CB262D"/>
    <w:rsid w:val="00CC140E"/>
    <w:rsid w:val="00CE2756"/>
    <w:rsid w:val="00CF7790"/>
    <w:rsid w:val="00D0349D"/>
    <w:rsid w:val="00D25DFC"/>
    <w:rsid w:val="00D35271"/>
    <w:rsid w:val="00D543E2"/>
    <w:rsid w:val="00D55CA6"/>
    <w:rsid w:val="00D60B9C"/>
    <w:rsid w:val="00D6585F"/>
    <w:rsid w:val="00D664F1"/>
    <w:rsid w:val="00D67DE7"/>
    <w:rsid w:val="00D74315"/>
    <w:rsid w:val="00D7684E"/>
    <w:rsid w:val="00D8207B"/>
    <w:rsid w:val="00D959E9"/>
    <w:rsid w:val="00DA1AD3"/>
    <w:rsid w:val="00DB6A7D"/>
    <w:rsid w:val="00DC71CF"/>
    <w:rsid w:val="00DD096D"/>
    <w:rsid w:val="00DD72BC"/>
    <w:rsid w:val="00E10179"/>
    <w:rsid w:val="00E17A57"/>
    <w:rsid w:val="00E431AE"/>
    <w:rsid w:val="00E43585"/>
    <w:rsid w:val="00E459E7"/>
    <w:rsid w:val="00E548E6"/>
    <w:rsid w:val="00E60799"/>
    <w:rsid w:val="00E65CC3"/>
    <w:rsid w:val="00E727E1"/>
    <w:rsid w:val="00E759BE"/>
    <w:rsid w:val="00E858AE"/>
    <w:rsid w:val="00E8614E"/>
    <w:rsid w:val="00EC23F4"/>
    <w:rsid w:val="00EC28FA"/>
    <w:rsid w:val="00EC7227"/>
    <w:rsid w:val="00ED34CE"/>
    <w:rsid w:val="00EE1D72"/>
    <w:rsid w:val="00EF50BB"/>
    <w:rsid w:val="00EF57B7"/>
    <w:rsid w:val="00F032EC"/>
    <w:rsid w:val="00F14F3E"/>
    <w:rsid w:val="00F360DF"/>
    <w:rsid w:val="00F51717"/>
    <w:rsid w:val="00F6287E"/>
    <w:rsid w:val="00F76AC2"/>
    <w:rsid w:val="00F8795C"/>
    <w:rsid w:val="00F90EB1"/>
    <w:rsid w:val="00F930BA"/>
    <w:rsid w:val="00F94E94"/>
    <w:rsid w:val="00FA0495"/>
    <w:rsid w:val="00FD053C"/>
    <w:rsid w:val="00FE45E2"/>
    <w:rsid w:val="00FE532A"/>
    <w:rsid w:val="00FF62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8E53A2"/>
  <w15:docId w15:val="{DFD8432B-F243-4583-8F2F-C02F0657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de-DE"/>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jc w:val="both"/>
      <w:outlineLvl w:val="1"/>
    </w:pPr>
    <w:rPr>
      <w:rFonts w:ascii="Arial" w:hAnsi="Arial" w:cs="Arial"/>
      <w:b/>
      <w:spacing w:val="-6"/>
      <w:sz w:val="48"/>
    </w:rPr>
  </w:style>
  <w:style w:type="paragraph" w:styleId="Heading3">
    <w:name w:val="heading 3"/>
    <w:basedOn w:val="Normal"/>
    <w:next w:val="Normal"/>
    <w:qFormat/>
    <w:pPr>
      <w:keepNext/>
      <w:spacing w:line="360" w:lineRule="auto"/>
      <w:jc w:val="both"/>
      <w:outlineLvl w:val="2"/>
    </w:pPr>
    <w:rPr>
      <w:rFonts w:ascii="Arial" w:hAnsi="Arial" w:cs="Arial"/>
      <w:b/>
      <w:spacing w:val="-6"/>
    </w:rPr>
  </w:style>
  <w:style w:type="paragraph" w:styleId="Heading4">
    <w:name w:val="heading 4"/>
    <w:basedOn w:val="Normal"/>
    <w:next w:val="Normal"/>
    <w:qFormat/>
    <w:pPr>
      <w:keepNext/>
      <w:outlineLvl w:val="3"/>
    </w:pPr>
    <w:rPr>
      <w:rFonts w:ascii="Verdana" w:hAnsi="Verdana"/>
      <w:color w:val="000000"/>
      <w:sz w:val="32"/>
      <w:szCs w:val="1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36"/>
    </w:rPr>
  </w:style>
  <w:style w:type="paragraph" w:styleId="Heading7">
    <w:name w:val="heading 7"/>
    <w:basedOn w:val="Normal"/>
    <w:next w:val="Normal"/>
    <w:link w:val="Heading7Char"/>
    <w:uiPriority w:val="9"/>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spacing w:line="360" w:lineRule="auto"/>
      <w:jc w:val="both"/>
    </w:pPr>
    <w:rPr>
      <w:rFonts w:ascii="Arial" w:hAnsi="Arial" w:cs="Arial"/>
      <w:b/>
      <w:spacing w:val="-6"/>
      <w:sz w:val="21"/>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Pr>
      <w:rFonts w:ascii="Tahoma" w:hAnsi="Tahoma" w:cs="Tahoma"/>
      <w:snapToGrid w:val="0"/>
      <w:sz w:val="16"/>
      <w:szCs w:val="16"/>
    </w:rPr>
  </w:style>
  <w:style w:type="character" w:styleId="CommentReference">
    <w:name w:val="annotation reference"/>
    <w:semiHidden/>
    <w:rPr>
      <w:sz w:val="16"/>
      <w:szCs w:val="16"/>
    </w:rPr>
  </w:style>
  <w:style w:type="paragraph" w:styleId="BodyText2">
    <w:name w:val="Body Text 2"/>
    <w:basedOn w:val="Normal"/>
    <w:semiHidden/>
    <w:rPr>
      <w:b/>
      <w:szCs w:val="32"/>
    </w:rPr>
  </w:style>
  <w:style w:type="character" w:styleId="Strong">
    <w:name w:val="Strong"/>
    <w:uiPriority w:val="22"/>
    <w:qFormat/>
    <w:rPr>
      <w:b/>
      <w:bCs/>
    </w:rPr>
  </w:style>
  <w:style w:type="character" w:styleId="Emphasis">
    <w:name w:val="Emphasis"/>
    <w:qFormat/>
    <w:rPr>
      <w:i/>
      <w:iCs/>
    </w:rPr>
  </w:style>
  <w:style w:type="character" w:customStyle="1" w:styleId="categorypanelfullnewsfliesstext1">
    <w:name w:val="categorypanel_fullnews_fliesstext1"/>
    <w:rPr>
      <w:rFonts w:ascii="Verdana" w:hAnsi="Verdana" w:hint="default"/>
      <w:color w:val="000000"/>
      <w:sz w:val="23"/>
      <w:szCs w:val="23"/>
    </w:rPr>
  </w:style>
  <w:style w:type="character" w:styleId="HTMLDefinition">
    <w:name w:val="HTML Definition"/>
    <w:semiHidden/>
    <w:rPr>
      <w:i/>
      <w:iCs/>
    </w:rPr>
  </w:style>
  <w:style w:type="paragraph" w:styleId="BodyText3">
    <w:name w:val="Body Text 3"/>
    <w:basedOn w:val="Normal"/>
    <w:semiHidden/>
    <w:rPr>
      <w:color w:val="000000"/>
      <w:szCs w:val="20"/>
    </w:rPr>
  </w:style>
  <w:style w:type="paragraph" w:customStyle="1" w:styleId="absatz">
    <w:name w:val="absatz"/>
    <w:basedOn w:val="Normal"/>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style>
  <w:style w:type="character" w:customStyle="1" w:styleId="st1">
    <w:name w:val="st1"/>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 - 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unhideWhenUsed/>
    <w:rsid w:val="00652A61"/>
    <w:pPr>
      <w:tabs>
        <w:tab w:val="center" w:pos="4680"/>
        <w:tab w:val="right" w:pos="9360"/>
      </w:tabs>
    </w:pPr>
  </w:style>
  <w:style w:type="character" w:customStyle="1" w:styleId="FooterChar">
    <w:name w:val="Footer Char"/>
    <w:basedOn w:val="DefaultParagraphFont"/>
    <w:link w:val="Footer"/>
    <w:uiPriority w:val="99"/>
    <w:rsid w:val="00652A61"/>
    <w:rPr>
      <w:sz w:val="24"/>
      <w:szCs w:val="24"/>
      <w:lang w:val="de-DE" w:eastAsia="de-DE"/>
    </w:rPr>
  </w:style>
  <w:style w:type="character" w:customStyle="1" w:styleId="Heading7Char">
    <w:name w:val="Heading 7 Char"/>
    <w:basedOn w:val="DefaultParagraphFont"/>
    <w:link w:val="Heading7"/>
    <w:uiPriority w:val="9"/>
    <w:rsid w:val="003E5D0D"/>
    <w:rPr>
      <w:rFonts w:asciiTheme="majorHAnsi" w:eastAsiaTheme="majorEastAsia" w:hAnsiTheme="majorHAnsi" w:cstheme="majorBidi"/>
      <w:i/>
      <w:iCs/>
      <w:color w:val="404040" w:themeColor="text1" w:themeTint="BF"/>
      <w:sz w:val="24"/>
      <w:szCs w:val="24"/>
      <w:lang w:val="de-DE" w:eastAsia="de-DE"/>
    </w:rPr>
  </w:style>
  <w:style w:type="paragraph" w:styleId="ListParagraph">
    <w:name w:val="List Paragraph"/>
    <w:basedOn w:val="Normal"/>
    <w:uiPriority w:val="34"/>
    <w:qFormat/>
    <w:rsid w:val="00063CC7"/>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Text">
    <w:name w:val="Text"/>
    <w:basedOn w:val="Normal"/>
    <w:uiPriority w:val="99"/>
    <w:rsid w:val="00244309"/>
    <w:pPr>
      <w:autoSpaceDE w:val="0"/>
      <w:autoSpaceDN w:val="0"/>
      <w:adjustRightInd w:val="0"/>
      <w:spacing w:line="290" w:lineRule="atLeast"/>
      <w:jc w:val="both"/>
      <w:textAlignment w:val="center"/>
    </w:pPr>
    <w:rPr>
      <w:rFonts w:ascii="Arial" w:eastAsiaTheme="minorHAnsi" w:hAnsi="Arial" w:cs="Arial"/>
      <w:color w:val="000000"/>
      <w:sz w:val="18"/>
      <w:szCs w:val="18"/>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6818">
      <w:bodyDiv w:val="1"/>
      <w:marLeft w:val="0"/>
      <w:marRight w:val="0"/>
      <w:marTop w:val="0"/>
      <w:marBottom w:val="0"/>
      <w:divBdr>
        <w:top w:val="none" w:sz="0" w:space="0" w:color="auto"/>
        <w:left w:val="none" w:sz="0" w:space="0" w:color="auto"/>
        <w:bottom w:val="none" w:sz="0" w:space="0" w:color="auto"/>
        <w:right w:val="none" w:sz="0" w:space="0" w:color="auto"/>
      </w:divBdr>
    </w:div>
    <w:div w:id="69082502">
      <w:bodyDiv w:val="1"/>
      <w:marLeft w:val="0"/>
      <w:marRight w:val="0"/>
      <w:marTop w:val="0"/>
      <w:marBottom w:val="0"/>
      <w:divBdr>
        <w:top w:val="none" w:sz="0" w:space="0" w:color="auto"/>
        <w:left w:val="none" w:sz="0" w:space="0" w:color="auto"/>
        <w:bottom w:val="none" w:sz="0" w:space="0" w:color="auto"/>
        <w:right w:val="none" w:sz="0" w:space="0" w:color="auto"/>
      </w:divBdr>
    </w:div>
    <w:div w:id="237255918">
      <w:bodyDiv w:val="1"/>
      <w:marLeft w:val="0"/>
      <w:marRight w:val="0"/>
      <w:marTop w:val="0"/>
      <w:marBottom w:val="0"/>
      <w:divBdr>
        <w:top w:val="none" w:sz="0" w:space="0" w:color="auto"/>
        <w:left w:val="none" w:sz="0" w:space="0" w:color="auto"/>
        <w:bottom w:val="none" w:sz="0" w:space="0" w:color="auto"/>
        <w:right w:val="none" w:sz="0" w:space="0" w:color="auto"/>
      </w:divBdr>
    </w:div>
    <w:div w:id="274605034">
      <w:bodyDiv w:val="1"/>
      <w:marLeft w:val="0"/>
      <w:marRight w:val="0"/>
      <w:marTop w:val="0"/>
      <w:marBottom w:val="0"/>
      <w:divBdr>
        <w:top w:val="none" w:sz="0" w:space="0" w:color="auto"/>
        <w:left w:val="none" w:sz="0" w:space="0" w:color="auto"/>
        <w:bottom w:val="none" w:sz="0" w:space="0" w:color="auto"/>
        <w:right w:val="none" w:sz="0" w:space="0" w:color="auto"/>
      </w:divBdr>
      <w:divsChild>
        <w:div w:id="1098867773">
          <w:marLeft w:val="0"/>
          <w:marRight w:val="0"/>
          <w:marTop w:val="0"/>
          <w:marBottom w:val="0"/>
          <w:divBdr>
            <w:top w:val="single" w:sz="6" w:space="4" w:color="9C9C9C"/>
            <w:left w:val="single" w:sz="6" w:space="4" w:color="9C9C9C"/>
            <w:bottom w:val="single" w:sz="6" w:space="4" w:color="9C9C9C"/>
            <w:right w:val="single" w:sz="6" w:space="4" w:color="9C9C9C"/>
          </w:divBdr>
          <w:divsChild>
            <w:div w:id="1770731195">
              <w:marLeft w:val="0"/>
              <w:marRight w:val="0"/>
              <w:marTop w:val="0"/>
              <w:marBottom w:val="0"/>
              <w:divBdr>
                <w:top w:val="none" w:sz="0" w:space="0" w:color="auto"/>
                <w:left w:val="none" w:sz="0" w:space="0" w:color="auto"/>
                <w:bottom w:val="none" w:sz="0" w:space="0" w:color="auto"/>
                <w:right w:val="none" w:sz="0" w:space="0" w:color="auto"/>
              </w:divBdr>
              <w:divsChild>
                <w:div w:id="2087720347">
                  <w:marLeft w:val="0"/>
                  <w:marRight w:val="0"/>
                  <w:marTop w:val="0"/>
                  <w:marBottom w:val="0"/>
                  <w:divBdr>
                    <w:top w:val="none" w:sz="0" w:space="0" w:color="auto"/>
                    <w:left w:val="none" w:sz="0" w:space="0" w:color="auto"/>
                    <w:bottom w:val="none" w:sz="0" w:space="0" w:color="auto"/>
                    <w:right w:val="none" w:sz="0" w:space="0" w:color="auto"/>
                  </w:divBdr>
                  <w:divsChild>
                    <w:div w:id="4171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59571">
      <w:bodyDiv w:val="1"/>
      <w:marLeft w:val="0"/>
      <w:marRight w:val="0"/>
      <w:marTop w:val="0"/>
      <w:marBottom w:val="0"/>
      <w:divBdr>
        <w:top w:val="none" w:sz="0" w:space="0" w:color="auto"/>
        <w:left w:val="none" w:sz="0" w:space="0" w:color="auto"/>
        <w:bottom w:val="none" w:sz="0" w:space="0" w:color="auto"/>
        <w:right w:val="none" w:sz="0" w:space="0" w:color="auto"/>
      </w:divBdr>
    </w:div>
    <w:div w:id="402069390">
      <w:bodyDiv w:val="1"/>
      <w:marLeft w:val="0"/>
      <w:marRight w:val="0"/>
      <w:marTop w:val="0"/>
      <w:marBottom w:val="0"/>
      <w:divBdr>
        <w:top w:val="none" w:sz="0" w:space="0" w:color="auto"/>
        <w:left w:val="none" w:sz="0" w:space="0" w:color="auto"/>
        <w:bottom w:val="none" w:sz="0" w:space="0" w:color="auto"/>
        <w:right w:val="none" w:sz="0" w:space="0" w:color="auto"/>
      </w:divBdr>
    </w:div>
    <w:div w:id="415245641">
      <w:bodyDiv w:val="1"/>
      <w:marLeft w:val="0"/>
      <w:marRight w:val="0"/>
      <w:marTop w:val="0"/>
      <w:marBottom w:val="0"/>
      <w:divBdr>
        <w:top w:val="none" w:sz="0" w:space="0" w:color="auto"/>
        <w:left w:val="none" w:sz="0" w:space="0" w:color="auto"/>
        <w:bottom w:val="none" w:sz="0" w:space="0" w:color="auto"/>
        <w:right w:val="none" w:sz="0" w:space="0" w:color="auto"/>
      </w:divBdr>
      <w:divsChild>
        <w:div w:id="636183192">
          <w:marLeft w:val="0"/>
          <w:marRight w:val="0"/>
          <w:marTop w:val="0"/>
          <w:marBottom w:val="0"/>
          <w:divBdr>
            <w:top w:val="none" w:sz="0" w:space="0" w:color="auto"/>
            <w:left w:val="none" w:sz="0" w:space="0" w:color="auto"/>
            <w:bottom w:val="none" w:sz="0" w:space="0" w:color="auto"/>
            <w:right w:val="none" w:sz="0" w:space="0" w:color="auto"/>
          </w:divBdr>
        </w:div>
        <w:div w:id="1635602955">
          <w:marLeft w:val="0"/>
          <w:marRight w:val="0"/>
          <w:marTop w:val="0"/>
          <w:marBottom w:val="0"/>
          <w:divBdr>
            <w:top w:val="none" w:sz="0" w:space="0" w:color="auto"/>
            <w:left w:val="none" w:sz="0" w:space="0" w:color="auto"/>
            <w:bottom w:val="none" w:sz="0" w:space="0" w:color="auto"/>
            <w:right w:val="none" w:sz="0" w:space="0" w:color="auto"/>
          </w:divBdr>
        </w:div>
      </w:divsChild>
    </w:div>
    <w:div w:id="910965407">
      <w:bodyDiv w:val="1"/>
      <w:marLeft w:val="0"/>
      <w:marRight w:val="0"/>
      <w:marTop w:val="0"/>
      <w:marBottom w:val="0"/>
      <w:divBdr>
        <w:top w:val="none" w:sz="0" w:space="0" w:color="auto"/>
        <w:left w:val="none" w:sz="0" w:space="0" w:color="auto"/>
        <w:bottom w:val="none" w:sz="0" w:space="0" w:color="auto"/>
        <w:right w:val="none" w:sz="0" w:space="0" w:color="auto"/>
      </w:divBdr>
    </w:div>
    <w:div w:id="1156460525">
      <w:bodyDiv w:val="1"/>
      <w:marLeft w:val="0"/>
      <w:marRight w:val="0"/>
      <w:marTop w:val="0"/>
      <w:marBottom w:val="0"/>
      <w:divBdr>
        <w:top w:val="none" w:sz="0" w:space="0" w:color="auto"/>
        <w:left w:val="none" w:sz="0" w:space="0" w:color="auto"/>
        <w:bottom w:val="none" w:sz="0" w:space="0" w:color="auto"/>
        <w:right w:val="none" w:sz="0" w:space="0" w:color="auto"/>
      </w:divBdr>
    </w:div>
    <w:div w:id="1209297389">
      <w:bodyDiv w:val="1"/>
      <w:marLeft w:val="0"/>
      <w:marRight w:val="0"/>
      <w:marTop w:val="0"/>
      <w:marBottom w:val="0"/>
      <w:divBdr>
        <w:top w:val="none" w:sz="0" w:space="0" w:color="auto"/>
        <w:left w:val="none" w:sz="0" w:space="0" w:color="auto"/>
        <w:bottom w:val="none" w:sz="0" w:space="0" w:color="auto"/>
        <w:right w:val="none" w:sz="0" w:space="0" w:color="auto"/>
      </w:divBdr>
    </w:div>
    <w:div w:id="1282033083">
      <w:bodyDiv w:val="1"/>
      <w:marLeft w:val="0"/>
      <w:marRight w:val="0"/>
      <w:marTop w:val="0"/>
      <w:marBottom w:val="0"/>
      <w:divBdr>
        <w:top w:val="none" w:sz="0" w:space="0" w:color="auto"/>
        <w:left w:val="none" w:sz="0" w:space="0" w:color="auto"/>
        <w:bottom w:val="none" w:sz="0" w:space="0" w:color="auto"/>
        <w:right w:val="none" w:sz="0" w:space="0" w:color="auto"/>
      </w:divBdr>
    </w:div>
    <w:div w:id="1306012799">
      <w:bodyDiv w:val="1"/>
      <w:marLeft w:val="0"/>
      <w:marRight w:val="0"/>
      <w:marTop w:val="0"/>
      <w:marBottom w:val="0"/>
      <w:divBdr>
        <w:top w:val="none" w:sz="0" w:space="0" w:color="auto"/>
        <w:left w:val="none" w:sz="0" w:space="0" w:color="auto"/>
        <w:bottom w:val="none" w:sz="0" w:space="0" w:color="auto"/>
        <w:right w:val="none" w:sz="0" w:space="0" w:color="auto"/>
      </w:divBdr>
    </w:div>
    <w:div w:id="1425105158">
      <w:bodyDiv w:val="1"/>
      <w:marLeft w:val="0"/>
      <w:marRight w:val="0"/>
      <w:marTop w:val="0"/>
      <w:marBottom w:val="0"/>
      <w:divBdr>
        <w:top w:val="none" w:sz="0" w:space="0" w:color="auto"/>
        <w:left w:val="none" w:sz="0" w:space="0" w:color="auto"/>
        <w:bottom w:val="none" w:sz="0" w:space="0" w:color="auto"/>
        <w:right w:val="none" w:sz="0" w:space="0" w:color="auto"/>
      </w:divBdr>
      <w:divsChild>
        <w:div w:id="263536533">
          <w:marLeft w:val="0"/>
          <w:marRight w:val="0"/>
          <w:marTop w:val="0"/>
          <w:marBottom w:val="0"/>
          <w:divBdr>
            <w:top w:val="none" w:sz="0" w:space="0" w:color="auto"/>
            <w:left w:val="none" w:sz="0" w:space="0" w:color="auto"/>
            <w:bottom w:val="none" w:sz="0" w:space="0" w:color="auto"/>
            <w:right w:val="none" w:sz="0" w:space="0" w:color="auto"/>
          </w:divBdr>
        </w:div>
        <w:div w:id="1157964671">
          <w:marLeft w:val="0"/>
          <w:marRight w:val="0"/>
          <w:marTop w:val="0"/>
          <w:marBottom w:val="0"/>
          <w:divBdr>
            <w:top w:val="none" w:sz="0" w:space="0" w:color="auto"/>
            <w:left w:val="none" w:sz="0" w:space="0" w:color="auto"/>
            <w:bottom w:val="none" w:sz="0" w:space="0" w:color="auto"/>
            <w:right w:val="none" w:sz="0" w:space="0" w:color="auto"/>
          </w:divBdr>
        </w:div>
      </w:divsChild>
    </w:div>
    <w:div w:id="1454978354">
      <w:bodyDiv w:val="1"/>
      <w:marLeft w:val="0"/>
      <w:marRight w:val="0"/>
      <w:marTop w:val="0"/>
      <w:marBottom w:val="0"/>
      <w:divBdr>
        <w:top w:val="none" w:sz="0" w:space="0" w:color="auto"/>
        <w:left w:val="none" w:sz="0" w:space="0" w:color="auto"/>
        <w:bottom w:val="none" w:sz="0" w:space="0" w:color="auto"/>
        <w:right w:val="none" w:sz="0" w:space="0" w:color="auto"/>
      </w:divBdr>
    </w:div>
    <w:div w:id="1672248172">
      <w:bodyDiv w:val="1"/>
      <w:marLeft w:val="0"/>
      <w:marRight w:val="0"/>
      <w:marTop w:val="0"/>
      <w:marBottom w:val="0"/>
      <w:divBdr>
        <w:top w:val="none" w:sz="0" w:space="0" w:color="auto"/>
        <w:left w:val="none" w:sz="0" w:space="0" w:color="auto"/>
        <w:bottom w:val="none" w:sz="0" w:space="0" w:color="auto"/>
        <w:right w:val="none" w:sz="0" w:space="0" w:color="auto"/>
      </w:divBdr>
    </w:div>
    <w:div w:id="1690184241">
      <w:bodyDiv w:val="1"/>
      <w:marLeft w:val="0"/>
      <w:marRight w:val="0"/>
      <w:marTop w:val="0"/>
      <w:marBottom w:val="0"/>
      <w:divBdr>
        <w:top w:val="none" w:sz="0" w:space="0" w:color="auto"/>
        <w:left w:val="none" w:sz="0" w:space="0" w:color="auto"/>
        <w:bottom w:val="none" w:sz="0" w:space="0" w:color="auto"/>
        <w:right w:val="none" w:sz="0" w:space="0" w:color="auto"/>
      </w:divBdr>
    </w:div>
    <w:div w:id="195520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E0135-7F13-4FB0-BF47-D2F51A187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konstruktionspraxis</vt:lpstr>
    </vt:vector>
  </TitlesOfParts>
  <Company>Vogel Services GmbH</Company>
  <LinksUpToDate>false</LinksUpToDate>
  <CharactersWithSpaces>5621</CharactersWithSpaces>
  <SharedDoc>false</SharedDoc>
  <HLinks>
    <vt:vector size="18" baseType="variant">
      <vt:variant>
        <vt:i4>3145783</vt:i4>
      </vt:variant>
      <vt:variant>
        <vt:i4>6</vt:i4>
      </vt:variant>
      <vt:variant>
        <vt:i4>0</vt:i4>
      </vt:variant>
      <vt:variant>
        <vt:i4>5</vt:i4>
      </vt:variant>
      <vt:variant>
        <vt:lpwstr>http://www.posital/</vt:lpwstr>
      </vt:variant>
      <vt:variant>
        <vt:lpwstr/>
      </vt:variant>
      <vt:variant>
        <vt:i4>8060929</vt:i4>
      </vt:variant>
      <vt:variant>
        <vt:i4>3</vt:i4>
      </vt:variant>
      <vt:variant>
        <vt:i4>0</vt:i4>
      </vt:variant>
      <vt:variant>
        <vt:i4>5</vt:i4>
      </vt:variant>
      <vt:variant>
        <vt:lpwstr>mailto:mwendland@pr-toolbox.com</vt:lpwstr>
      </vt:variant>
      <vt:variant>
        <vt:lpwstr/>
      </vt:variant>
      <vt:variant>
        <vt:i4>6684684</vt:i4>
      </vt:variant>
      <vt:variant>
        <vt:i4>0</vt:i4>
      </vt:variant>
      <vt:variant>
        <vt:i4>0</vt:i4>
      </vt:variant>
      <vt:variant>
        <vt:i4>5</vt:i4>
      </vt:variant>
      <vt:variant>
        <vt:lpwstr>mailto:janin.halberg@fraba.com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konstruktionspraxis</dc:title>
  <dc:creator>Vogel IT Services</dc:creator>
  <cp:lastModifiedBy>Janin Halberg</cp:lastModifiedBy>
  <cp:revision>2</cp:revision>
  <cp:lastPrinted>2017-11-12T19:47:00Z</cp:lastPrinted>
  <dcterms:created xsi:type="dcterms:W3CDTF">2017-11-24T13:34:00Z</dcterms:created>
  <dcterms:modified xsi:type="dcterms:W3CDTF">2017-11-24T13:34:00Z</dcterms:modified>
</cp:coreProperties>
</file>