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4C40" w14:textId="77777777" w:rsidR="00B90EC9" w:rsidRPr="00BD401E" w:rsidRDefault="00B90EC9" w:rsidP="00454C84">
      <w:pPr>
        <w:pStyle w:val="Heading1"/>
        <w:rPr>
          <w:rFonts w:ascii="Arial" w:hAnsi="Arial" w:cs="Arial"/>
          <w:b/>
          <w:sz w:val="24"/>
        </w:rPr>
      </w:pPr>
    </w:p>
    <w:p w14:paraId="469AA424" w14:textId="3251EF6C" w:rsidR="002864A5" w:rsidRDefault="002048D4" w:rsidP="00F930BA">
      <w:pPr>
        <w:pStyle w:val="Heading1"/>
        <w:jc w:val="center"/>
        <w:rPr>
          <w:rFonts w:ascii="Arial" w:hAnsi="Arial" w:cs="Arial"/>
          <w:spacing w:val="20"/>
          <w:sz w:val="24"/>
        </w:rPr>
      </w:pPr>
      <w:r w:rsidRPr="00F930BA">
        <w:rPr>
          <w:rFonts w:ascii="Arial" w:hAnsi="Arial" w:cs="Arial"/>
          <w:spacing w:val="20"/>
          <w:sz w:val="24"/>
        </w:rPr>
        <w:t>+++ PRESS</w:t>
      </w:r>
      <w:r w:rsidR="00A04A2C">
        <w:rPr>
          <w:rFonts w:ascii="Arial" w:hAnsi="Arial" w:cs="Arial"/>
          <w:spacing w:val="20"/>
          <w:sz w:val="24"/>
        </w:rPr>
        <w:t xml:space="preserve"> RELEASE</w:t>
      </w:r>
      <w:r w:rsidRPr="00F930BA">
        <w:rPr>
          <w:rFonts w:ascii="Arial" w:hAnsi="Arial" w:cs="Arial"/>
          <w:spacing w:val="20"/>
          <w:sz w:val="24"/>
        </w:rPr>
        <w:t xml:space="preserve"> +++</w:t>
      </w:r>
    </w:p>
    <w:p w14:paraId="2DACB6B4" w14:textId="77777777" w:rsidR="00F930BA" w:rsidRPr="00F930BA" w:rsidRDefault="00F930BA" w:rsidP="00F930BA"/>
    <w:p w14:paraId="4667C2A6" w14:textId="3F58AD2A" w:rsidR="00D959E9" w:rsidRPr="00B10388" w:rsidRDefault="00B10388" w:rsidP="00B10388">
      <w:pPr>
        <w:pStyle w:val="Heading1"/>
        <w:rPr>
          <w:rFonts w:ascii="Arial" w:hAnsi="Arial" w:cs="Arial"/>
          <w:b/>
          <w:sz w:val="24"/>
        </w:rPr>
      </w:pPr>
      <w:r>
        <w:rPr>
          <w:rFonts w:ascii="Arial" w:hAnsi="Arial" w:cs="Arial"/>
          <w:b/>
          <w:sz w:val="24"/>
        </w:rPr>
        <w:tab/>
      </w:r>
      <w:r w:rsidR="00F930BA">
        <w:rPr>
          <w:rFonts w:ascii="Arial" w:hAnsi="Arial" w:cs="Arial"/>
          <w:b/>
          <w:noProof/>
          <w:sz w:val="22"/>
          <w:szCs w:val="22"/>
        </w:rPr>
        <w:drawing>
          <wp:inline distT="0" distB="0" distL="0" distR="0" wp14:anchorId="47F7F87B" wp14:editId="0F045776">
            <wp:extent cx="57531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r>
        <w:rPr>
          <w:rFonts w:ascii="Arial" w:hAnsi="Arial" w:cs="Arial"/>
          <w:b/>
          <w:sz w:val="24"/>
        </w:rPr>
        <w:tab/>
      </w:r>
    </w:p>
    <w:p w14:paraId="4CA9F2B8" w14:textId="4FEF27B1" w:rsidR="00A04A2C" w:rsidRDefault="00A04A2C" w:rsidP="00A04A2C">
      <w:pPr>
        <w:rPr>
          <w:rFonts w:ascii="Arial" w:hAnsi="Arial" w:cs="Arial"/>
          <w:b/>
          <w:sz w:val="21"/>
          <w:szCs w:val="21"/>
          <w:lang w:val="en-US"/>
        </w:rPr>
      </w:pPr>
      <w:r w:rsidRPr="00A04A2C">
        <w:rPr>
          <w:rFonts w:ascii="Arial" w:hAnsi="Arial" w:cs="Arial"/>
          <w:b/>
          <w:sz w:val="21"/>
          <w:szCs w:val="21"/>
          <w:lang w:val="en-US"/>
        </w:rPr>
        <w:t>POSITAL Offers Wiegand Wire Energy Harvesting Components for Electromechanical Applications</w:t>
      </w:r>
    </w:p>
    <w:p w14:paraId="24D29076" w14:textId="77777777" w:rsidR="00A04A2C" w:rsidRPr="00A04A2C" w:rsidRDefault="00A04A2C" w:rsidP="00A04A2C">
      <w:pPr>
        <w:rPr>
          <w:rFonts w:ascii="Arial" w:hAnsi="Arial" w:cs="Arial"/>
          <w:b/>
          <w:sz w:val="21"/>
          <w:szCs w:val="21"/>
          <w:lang w:val="en-US"/>
        </w:rPr>
      </w:pPr>
    </w:p>
    <w:p w14:paraId="2ED16C30" w14:textId="4B390D14" w:rsidR="00A04A2C" w:rsidRDefault="00A04A2C" w:rsidP="00A04A2C">
      <w:pPr>
        <w:rPr>
          <w:rFonts w:ascii="Arial" w:hAnsi="Arial" w:cs="Arial"/>
          <w:sz w:val="21"/>
          <w:szCs w:val="21"/>
          <w:lang w:val="en-US"/>
        </w:rPr>
      </w:pPr>
      <w:r>
        <w:rPr>
          <w:rFonts w:ascii="Arial" w:hAnsi="Arial"/>
          <w:b/>
          <w:bCs/>
          <w:sz w:val="21"/>
          <w:szCs w:val="21"/>
          <w:lang w:val="en-US"/>
        </w:rPr>
        <w:t>Cologne</w:t>
      </w:r>
      <w:r w:rsidRPr="00A04A2C">
        <w:rPr>
          <w:rFonts w:ascii="Arial" w:hAnsi="Arial"/>
          <w:b/>
          <w:bCs/>
          <w:sz w:val="21"/>
          <w:szCs w:val="21"/>
          <w:lang w:val="en-US"/>
        </w:rPr>
        <w:t>, November 2017</w:t>
      </w:r>
      <w:r w:rsidRPr="00A04A2C">
        <w:rPr>
          <w:rFonts w:ascii="Arial" w:hAnsi="Arial"/>
          <w:sz w:val="21"/>
          <w:szCs w:val="21"/>
          <w:lang w:val="en-US"/>
        </w:rPr>
        <w:t xml:space="preserve"> – </w:t>
      </w:r>
      <w:r w:rsidRPr="00A04A2C">
        <w:rPr>
          <w:rFonts w:ascii="Arial" w:hAnsi="Arial" w:cs="Arial"/>
          <w:sz w:val="21"/>
          <w:szCs w:val="21"/>
          <w:lang w:val="en-US"/>
        </w:rPr>
        <w:t xml:space="preserve"> POSITAL’s Wiegand assemblies offer a compact and efficient way of harvesting power for electronic circuits in electromechanical devices, eliminating the need for backup batteries. </w:t>
      </w:r>
    </w:p>
    <w:p w14:paraId="4940BE60" w14:textId="77777777" w:rsidR="00A04A2C" w:rsidRPr="00A04A2C" w:rsidRDefault="00A04A2C" w:rsidP="00A04A2C">
      <w:pPr>
        <w:rPr>
          <w:rFonts w:ascii="Arial" w:hAnsi="Arial" w:cs="Arial"/>
          <w:sz w:val="21"/>
          <w:szCs w:val="21"/>
          <w:lang w:val="en-US"/>
        </w:rPr>
      </w:pPr>
    </w:p>
    <w:p w14:paraId="33304421" w14:textId="53D451B3" w:rsidR="00A04A2C" w:rsidRDefault="00A04A2C" w:rsidP="00A04A2C">
      <w:pPr>
        <w:rPr>
          <w:rFonts w:ascii="Arial" w:hAnsi="Arial" w:cs="Arial"/>
          <w:sz w:val="21"/>
          <w:szCs w:val="21"/>
          <w:lang w:val="en-US"/>
        </w:rPr>
      </w:pPr>
      <w:r w:rsidRPr="00A04A2C">
        <w:rPr>
          <w:rFonts w:ascii="Arial" w:hAnsi="Arial" w:cs="Arial"/>
          <w:sz w:val="21"/>
          <w:szCs w:val="21"/>
          <w:lang w:val="en-US"/>
        </w:rPr>
        <w:t xml:space="preserve">The operating principle of POSITAL’s Wiegand modules is simple. A “Wiegand wire” is a short length of specially prepared </w:t>
      </w:r>
      <w:proofErr w:type="spellStart"/>
      <w:r w:rsidRPr="00A04A2C">
        <w:rPr>
          <w:rFonts w:ascii="Arial" w:hAnsi="Arial" w:cs="Arial"/>
          <w:sz w:val="21"/>
          <w:szCs w:val="21"/>
          <w:lang w:val="en-US"/>
        </w:rPr>
        <w:t>Vicalloy</w:t>
      </w:r>
      <w:proofErr w:type="spellEnd"/>
      <w:r w:rsidRPr="00A04A2C">
        <w:rPr>
          <w:rFonts w:ascii="Arial" w:hAnsi="Arial" w:cs="Arial"/>
          <w:sz w:val="21"/>
          <w:szCs w:val="21"/>
          <w:lang w:val="en-US"/>
        </w:rPr>
        <w:t xml:space="preserve"> (vanadium-iron-cobalt) wire. When exposed to a changing external magnetic field (e.g. a nearby permanent magnet mounted on a rotating shaft) the Wiegand wire will initially retain its original magnetic polarity, and then abruptly ‘flip’ its polarity when the change to the external magnetic field reaches a certain threshold. This sudden change in the magnetic state of the core induces a current pulse in a copper coil wound around the </w:t>
      </w:r>
      <w:proofErr w:type="spellStart"/>
      <w:r w:rsidRPr="00A04A2C">
        <w:rPr>
          <w:rFonts w:ascii="Arial" w:hAnsi="Arial" w:cs="Arial"/>
          <w:sz w:val="21"/>
          <w:szCs w:val="21"/>
          <w:lang w:val="en-US"/>
        </w:rPr>
        <w:t>Vicalloy</w:t>
      </w:r>
      <w:proofErr w:type="spellEnd"/>
      <w:r w:rsidRPr="00A04A2C">
        <w:rPr>
          <w:rFonts w:ascii="Arial" w:hAnsi="Arial" w:cs="Arial"/>
          <w:sz w:val="21"/>
          <w:szCs w:val="21"/>
          <w:lang w:val="en-US"/>
        </w:rPr>
        <w:t xml:space="preserve"> core. This current pulse is very short-lived, but the energy harvested from the mechanical movement of the magnet can be captured and used to activate a low-power electronic circuit. An important feature of the Wiegand effect is that the amount of electric power generated with each reversal of the magnetic polarization is constant and completely independent of the rate of change of the external magnetic field, even if this happens very slowly. POSITAL Wiegand modules have been used to reliably power rotation counters in tens of millions of devices, including multi-turn rotary encoders, gas and water meters. </w:t>
      </w:r>
    </w:p>
    <w:p w14:paraId="134F1E4A" w14:textId="77777777" w:rsidR="00A04A2C" w:rsidRPr="00A04A2C" w:rsidRDefault="00A04A2C" w:rsidP="00A04A2C">
      <w:pPr>
        <w:rPr>
          <w:rFonts w:ascii="Arial" w:hAnsi="Arial" w:cs="Arial"/>
          <w:sz w:val="21"/>
          <w:szCs w:val="21"/>
          <w:lang w:val="en-US"/>
        </w:rPr>
      </w:pPr>
    </w:p>
    <w:p w14:paraId="5DB285E5" w14:textId="66B79F97" w:rsidR="00A04A2C" w:rsidRDefault="00A04A2C" w:rsidP="00A04A2C">
      <w:pPr>
        <w:rPr>
          <w:rFonts w:ascii="Arial" w:hAnsi="Arial" w:cs="Arial"/>
          <w:sz w:val="21"/>
          <w:szCs w:val="21"/>
          <w:lang w:val="en-US"/>
        </w:rPr>
      </w:pPr>
      <w:r w:rsidRPr="00A04A2C">
        <w:rPr>
          <w:rFonts w:ascii="Arial" w:hAnsi="Arial" w:cs="Arial"/>
          <w:sz w:val="21"/>
          <w:szCs w:val="21"/>
          <w:lang w:val="en-US"/>
        </w:rPr>
        <w:t xml:space="preserve">“The process for making Wiegand wire from raw </w:t>
      </w:r>
      <w:proofErr w:type="spellStart"/>
      <w:r w:rsidRPr="00A04A2C">
        <w:rPr>
          <w:rFonts w:ascii="Arial" w:hAnsi="Arial" w:cs="Arial"/>
          <w:sz w:val="21"/>
          <w:szCs w:val="21"/>
          <w:lang w:val="en-US"/>
        </w:rPr>
        <w:t>Vicalloy</w:t>
      </w:r>
      <w:proofErr w:type="spellEnd"/>
      <w:r w:rsidRPr="00A04A2C">
        <w:rPr>
          <w:rFonts w:ascii="Arial" w:hAnsi="Arial" w:cs="Arial"/>
          <w:sz w:val="21"/>
          <w:szCs w:val="21"/>
          <w:lang w:val="en-US"/>
        </w:rPr>
        <w:t xml:space="preserve"> wire was invented by John Wiegand in the 1970’s” comments Christian Fell, Chief of Technology Development for POSITAL-FRABA. “It involves a complex set of steps, including cold-working the wire through a combination of stretching and twisting, then heat-treating the product to lock in the desired characteristics.” POSITAL acquired the original wire-conditioning machinery and intellectual property from the Wigand estate in 2013. Fell continues: “This acquisition has meant that we have reliable supply of Wiegand wire. It also gave us an opportunity to refine the manufacturing process for improved </w:t>
      </w:r>
      <w:r w:rsidRPr="00A04A2C">
        <w:rPr>
          <w:rFonts w:ascii="Arial" w:hAnsi="Arial" w:cs="Arial"/>
          <w:sz w:val="21"/>
          <w:szCs w:val="21"/>
          <w:lang w:val="en-US"/>
        </w:rPr>
        <w:lastRenderedPageBreak/>
        <w:t>product quality. Thanks to our research, we can now produce wires that reliably generate 190 nanojoules of energy at 7 volts with each polarity flip”.</w:t>
      </w:r>
    </w:p>
    <w:p w14:paraId="2D725034" w14:textId="77777777" w:rsidR="00A04A2C" w:rsidRPr="00A04A2C" w:rsidRDefault="00A04A2C" w:rsidP="00A04A2C">
      <w:pPr>
        <w:rPr>
          <w:rFonts w:ascii="Arial" w:hAnsi="Arial" w:cs="Arial"/>
          <w:sz w:val="21"/>
          <w:szCs w:val="21"/>
          <w:lang w:val="en-US"/>
        </w:rPr>
      </w:pPr>
    </w:p>
    <w:p w14:paraId="24C78F37" w14:textId="77777777" w:rsidR="00A04A2C" w:rsidRPr="00A04A2C" w:rsidRDefault="00A04A2C" w:rsidP="00A04A2C">
      <w:pPr>
        <w:rPr>
          <w:rFonts w:ascii="Arial" w:hAnsi="Arial" w:cs="Arial"/>
          <w:sz w:val="21"/>
          <w:szCs w:val="21"/>
          <w:lang w:val="en-US"/>
        </w:rPr>
      </w:pPr>
      <w:r w:rsidRPr="00A04A2C">
        <w:rPr>
          <w:rFonts w:ascii="Arial" w:hAnsi="Arial" w:cs="Arial"/>
          <w:sz w:val="21"/>
          <w:szCs w:val="21"/>
          <w:lang w:val="en-US"/>
        </w:rPr>
        <w:t>Wiegand assemblies are a core component in POSITAL’s IXARC multi-turn absolute rotary encoders, providing a maintenance-free method for powering the counter that records the number of complete rotations that the device experiences. POSITAL also offers Wigand assemblies to other manufacturers. These consist of a 15mm length of Wiegand wire surrounded by a copper coil, all contained in an SMD-mountable plastic structure.  Wiegand wire production is carried out at locations in the U.S. and Europe, ensuring a stable, reliable supply chain.  These assemblies can be used wherever low-cost, zero-maintenance, battery-free energy harvesting systems are needed to energize electronic counters and other low-power electronic devices.</w:t>
      </w:r>
    </w:p>
    <w:p w14:paraId="16CDEF79" w14:textId="5D49C3B0" w:rsidR="00A04A2C" w:rsidRDefault="00A04A2C" w:rsidP="00A04A2C">
      <w:pPr>
        <w:jc w:val="both"/>
        <w:rPr>
          <w:rFonts w:ascii="Arial" w:hAnsi="Arial"/>
          <w:sz w:val="21"/>
          <w:szCs w:val="21"/>
          <w:lang w:val="en-US"/>
        </w:rPr>
      </w:pPr>
    </w:p>
    <w:p w14:paraId="71E529BA" w14:textId="7F7EA8E5" w:rsidR="00A04A2C" w:rsidRDefault="00A04A2C" w:rsidP="00A04A2C">
      <w:pPr>
        <w:jc w:val="both"/>
        <w:rPr>
          <w:rFonts w:ascii="Arial" w:hAnsi="Arial"/>
          <w:sz w:val="21"/>
          <w:szCs w:val="21"/>
          <w:lang w:val="en-US"/>
        </w:rPr>
      </w:pPr>
    </w:p>
    <w:p w14:paraId="392261C9" w14:textId="77777777" w:rsidR="00A04A2C" w:rsidRPr="00A04A2C" w:rsidRDefault="00A04A2C" w:rsidP="00A04A2C">
      <w:pPr>
        <w:jc w:val="both"/>
        <w:rPr>
          <w:rFonts w:ascii="Arial" w:hAnsi="Arial"/>
          <w:sz w:val="21"/>
          <w:szCs w:val="21"/>
          <w:lang w:val="en-US"/>
        </w:rPr>
      </w:pPr>
    </w:p>
    <w:p w14:paraId="7568BB29" w14:textId="77777777" w:rsidR="00A04A2C" w:rsidRPr="00A04A2C" w:rsidRDefault="00A04A2C" w:rsidP="00A04A2C">
      <w:pPr>
        <w:spacing w:line="360" w:lineRule="auto"/>
        <w:jc w:val="both"/>
        <w:rPr>
          <w:rFonts w:ascii="Arial" w:hAnsi="Arial" w:cs="Arial"/>
          <w:b/>
          <w:sz w:val="21"/>
          <w:szCs w:val="21"/>
          <w:lang w:val="en-US"/>
        </w:rPr>
      </w:pPr>
      <w:r w:rsidRPr="00A04A2C">
        <w:rPr>
          <w:rFonts w:ascii="Arial" w:hAnsi="Arial" w:cs="Arial"/>
          <w:b/>
          <w:sz w:val="21"/>
          <w:szCs w:val="21"/>
          <w:lang w:val="en-US"/>
        </w:rPr>
        <w:t>About FRABA and POSITAL</w:t>
      </w:r>
    </w:p>
    <w:p w14:paraId="4DE11BAA" w14:textId="77777777" w:rsidR="00A04A2C" w:rsidRPr="00A04A2C" w:rsidRDefault="00A04A2C" w:rsidP="00A04A2C">
      <w:pPr>
        <w:jc w:val="both"/>
        <w:rPr>
          <w:rFonts w:ascii="Arial" w:hAnsi="Arial"/>
          <w:bCs/>
          <w:sz w:val="21"/>
          <w:szCs w:val="21"/>
          <w:lang w:val="en-US"/>
        </w:rPr>
      </w:pPr>
      <w:r w:rsidRPr="00A04A2C">
        <w:rPr>
          <w:rFonts w:ascii="Arial" w:hAnsi="Arial" w:cs="Arial"/>
          <w:sz w:val="21"/>
          <w:szCs w:val="21"/>
          <w:lang w:val="en-US"/>
        </w:rPr>
        <w:t>POSITAL is a supplier of advanced industrial position sensors used in a wide variety of motion control and safety systems. The company is also an innovator in product design and manufacturing processes and a pioneer of Industry 4.0 (Industrial Internet of Things/</w:t>
      </w:r>
      <w:proofErr w:type="spellStart"/>
      <w:r w:rsidRPr="00A04A2C">
        <w:rPr>
          <w:rFonts w:ascii="Arial" w:hAnsi="Arial" w:cs="Arial"/>
          <w:sz w:val="21"/>
          <w:szCs w:val="21"/>
          <w:lang w:val="en-US"/>
        </w:rPr>
        <w:t>IIoT</w:t>
      </w:r>
      <w:proofErr w:type="spellEnd"/>
      <w:r w:rsidRPr="00A04A2C">
        <w:rPr>
          <w:rFonts w:ascii="Arial" w:hAnsi="Arial" w:cs="Arial"/>
          <w:sz w:val="21"/>
          <w:szCs w:val="21"/>
          <w:lang w:val="en-US"/>
        </w:rPr>
        <w:t xml:space="preserve">), offering customers the benefits of built-to-order products combined with the price advantages of mass-production. POSITAL is a member of the international FRABA group, whose history </w:t>
      </w:r>
      <w:proofErr w:type="gramStart"/>
      <w:r w:rsidRPr="00A04A2C">
        <w:rPr>
          <w:rFonts w:ascii="Arial" w:hAnsi="Arial" w:cs="Arial"/>
          <w:sz w:val="21"/>
          <w:szCs w:val="21"/>
          <w:lang w:val="en-US"/>
        </w:rPr>
        <w:t>dates back to</w:t>
      </w:r>
      <w:proofErr w:type="gramEnd"/>
      <w:r w:rsidRPr="00A04A2C">
        <w:rPr>
          <w:rFonts w:ascii="Arial" w:hAnsi="Arial" w:cs="Arial"/>
          <w:sz w:val="21"/>
          <w:szCs w:val="21"/>
          <w:lang w:val="en-US"/>
        </w:rPr>
        <w:t xml:space="preserve"> 1918, when its predecessor, </w:t>
      </w:r>
      <w:r w:rsidRPr="00A04A2C">
        <w:rPr>
          <w:rFonts w:ascii="Arial" w:hAnsi="Arial" w:cs="Arial"/>
          <w:b/>
          <w:sz w:val="21"/>
          <w:szCs w:val="21"/>
          <w:lang w:val="en-US"/>
        </w:rPr>
        <w:t>Fr</w:t>
      </w:r>
      <w:r w:rsidRPr="00A04A2C">
        <w:rPr>
          <w:rFonts w:ascii="Arial" w:hAnsi="Arial" w:cs="Arial"/>
          <w:sz w:val="21"/>
          <w:szCs w:val="21"/>
          <w:lang w:val="en-US"/>
        </w:rPr>
        <w:t xml:space="preserve">anz </w:t>
      </w:r>
      <w:r w:rsidRPr="00A04A2C">
        <w:rPr>
          <w:rFonts w:ascii="Arial" w:hAnsi="Arial" w:cs="Arial"/>
          <w:b/>
          <w:sz w:val="21"/>
          <w:szCs w:val="21"/>
          <w:lang w:val="en-US"/>
        </w:rPr>
        <w:t>Ba</w:t>
      </w:r>
      <w:r w:rsidRPr="00A04A2C">
        <w:rPr>
          <w:rFonts w:ascii="Arial" w:hAnsi="Arial" w:cs="Arial"/>
          <w:sz w:val="21"/>
          <w:szCs w:val="21"/>
          <w:lang w:val="en-US"/>
        </w:rPr>
        <w:t xml:space="preserve">umgartner </w:t>
      </w:r>
      <w:proofErr w:type="spellStart"/>
      <w:r w:rsidRPr="00A04A2C">
        <w:rPr>
          <w:rFonts w:ascii="Arial" w:hAnsi="Arial" w:cs="Arial"/>
          <w:sz w:val="21"/>
          <w:szCs w:val="21"/>
          <w:lang w:val="en-US"/>
        </w:rPr>
        <w:t>elektrische</w:t>
      </w:r>
      <w:proofErr w:type="spellEnd"/>
      <w:r w:rsidRPr="00A04A2C">
        <w:rPr>
          <w:rFonts w:ascii="Arial" w:hAnsi="Arial" w:cs="Arial"/>
          <w:sz w:val="21"/>
          <w:szCs w:val="21"/>
          <w:lang w:val="en-US"/>
        </w:rPr>
        <w:t xml:space="preserve"> </w:t>
      </w:r>
      <w:proofErr w:type="spellStart"/>
      <w:r w:rsidRPr="00A04A2C">
        <w:rPr>
          <w:rFonts w:ascii="Arial" w:hAnsi="Arial" w:cs="Arial"/>
          <w:sz w:val="21"/>
          <w:szCs w:val="21"/>
          <w:lang w:val="en-US"/>
        </w:rPr>
        <w:t>Apparate</w:t>
      </w:r>
      <w:proofErr w:type="spellEnd"/>
      <w:r w:rsidRPr="00A04A2C">
        <w:rPr>
          <w:rFonts w:ascii="Arial" w:hAnsi="Arial" w:cs="Arial"/>
          <w:sz w:val="21"/>
          <w:szCs w:val="21"/>
          <w:lang w:val="en-US"/>
        </w:rPr>
        <w:t xml:space="preserve"> GmbH, was established in Cologne, Germany to manufacture relays. Since then, the company has played a trendsetting role in the development of rotary encoders, inclinometers and other sensor products. POSITAL has a global reach with subsidiaries in Europe, North America and Asia – and sales and distribution partners around the world.</w:t>
      </w:r>
    </w:p>
    <w:p w14:paraId="01435D7B" w14:textId="277118E8" w:rsidR="00525260" w:rsidRDefault="00525260" w:rsidP="004D63AE">
      <w:pPr>
        <w:rPr>
          <w:rFonts w:ascii="Arial" w:hAnsi="Arial" w:cs="Arial"/>
          <w:sz w:val="21"/>
          <w:szCs w:val="21"/>
          <w:lang w:eastAsia="en-US"/>
        </w:rPr>
      </w:pPr>
    </w:p>
    <w:p w14:paraId="38D5427D" w14:textId="686496D1" w:rsidR="00A04A2C" w:rsidRDefault="00A04A2C" w:rsidP="004D63AE">
      <w:pPr>
        <w:rPr>
          <w:rFonts w:ascii="Arial" w:hAnsi="Arial" w:cs="Arial"/>
          <w:sz w:val="21"/>
          <w:szCs w:val="21"/>
          <w:lang w:eastAsia="en-US"/>
        </w:rPr>
      </w:pPr>
    </w:p>
    <w:p w14:paraId="75FAAEDB" w14:textId="77777777" w:rsidR="00A04A2C" w:rsidRPr="00BD401E" w:rsidRDefault="00A04A2C" w:rsidP="004D63AE">
      <w:pPr>
        <w:rPr>
          <w:rFonts w:ascii="Arial" w:hAnsi="Arial" w:cs="Arial"/>
          <w:sz w:val="21"/>
          <w:szCs w:val="21"/>
          <w:lang w:eastAsia="en-US"/>
        </w:rPr>
      </w:pPr>
      <w:bookmarkStart w:id="0" w:name="_GoBack"/>
      <w:bookmarkEnd w:id="0"/>
    </w:p>
    <w:p w14:paraId="349AA487" w14:textId="77777777" w:rsidR="00D7684E" w:rsidRPr="00BD401E" w:rsidRDefault="00D7684E" w:rsidP="004D63AE">
      <w:pPr>
        <w:rPr>
          <w:rStyle w:val="hps"/>
          <w:rFonts w:ascii="Arial" w:hAnsi="Arial" w:cs="Arial"/>
          <w:b/>
          <w:bCs/>
          <w:sz w:val="22"/>
          <w:szCs w:val="22"/>
          <w:u w:val="single"/>
        </w:rPr>
      </w:pPr>
    </w:p>
    <w:p w14:paraId="71C34AB3" w14:textId="23496F5D" w:rsidR="004D63AE" w:rsidRDefault="00A04A2C" w:rsidP="004D63AE">
      <w:pPr>
        <w:rPr>
          <w:rStyle w:val="hps"/>
          <w:rFonts w:ascii="Arial" w:hAnsi="Arial" w:cs="Arial"/>
          <w:b/>
          <w:bCs/>
          <w:sz w:val="21"/>
          <w:szCs w:val="21"/>
          <w:u w:val="single"/>
        </w:rPr>
      </w:pPr>
      <w:r>
        <w:rPr>
          <w:rStyle w:val="hps"/>
          <w:rFonts w:ascii="Arial" w:hAnsi="Arial" w:cs="Arial"/>
          <w:b/>
          <w:bCs/>
          <w:sz w:val="21"/>
          <w:szCs w:val="21"/>
          <w:u w:val="single"/>
        </w:rPr>
        <w:t>Contact</w:t>
      </w:r>
    </w:p>
    <w:p w14:paraId="53420971" w14:textId="77777777" w:rsidR="00A04A2C" w:rsidRPr="00BD401E" w:rsidRDefault="00A04A2C" w:rsidP="004D63AE">
      <w:pPr>
        <w:rPr>
          <w:rStyle w:val="hps"/>
          <w:rFonts w:ascii="Arial" w:hAnsi="Arial" w:cs="Arial"/>
          <w:b/>
          <w:bCs/>
          <w:sz w:val="21"/>
          <w:szCs w:val="21"/>
          <w:u w:val="single"/>
        </w:rPr>
      </w:pPr>
    </w:p>
    <w:p w14:paraId="16C83657" w14:textId="77777777" w:rsidR="004D63AE" w:rsidRPr="00BD401E" w:rsidRDefault="004D63AE" w:rsidP="004D63AE">
      <w:pPr>
        <w:rPr>
          <w:rStyle w:val="hps"/>
          <w:rFonts w:ascii="Arial" w:hAnsi="Arial" w:cs="Arial"/>
          <w:sz w:val="21"/>
          <w:szCs w:val="21"/>
        </w:rPr>
      </w:pPr>
      <w:r w:rsidRPr="00BD401E">
        <w:rPr>
          <w:rStyle w:val="hps"/>
          <w:rFonts w:ascii="Arial" w:hAnsi="Arial" w:cs="Arial"/>
          <w:sz w:val="21"/>
          <w:szCs w:val="21"/>
        </w:rPr>
        <w:t>Janin Halberg</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Martin Wendland</w:t>
      </w:r>
    </w:p>
    <w:p w14:paraId="19D9656D" w14:textId="77777777" w:rsidR="004D63AE" w:rsidRPr="00BD401E" w:rsidRDefault="00BD5978" w:rsidP="004D63AE">
      <w:pPr>
        <w:rPr>
          <w:rStyle w:val="hps"/>
          <w:rFonts w:ascii="Arial" w:hAnsi="Arial" w:cs="Arial"/>
          <w:sz w:val="21"/>
          <w:szCs w:val="21"/>
        </w:rPr>
      </w:pPr>
      <w:r w:rsidRPr="00BD401E">
        <w:rPr>
          <w:rStyle w:val="hps"/>
          <w:rFonts w:ascii="Arial" w:hAnsi="Arial" w:cs="Arial"/>
          <w:sz w:val="21"/>
          <w:szCs w:val="21"/>
        </w:rPr>
        <w:t>POSITAL-FRABA</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PR Toolbox</w:t>
      </w:r>
    </w:p>
    <w:p w14:paraId="4414B474" w14:textId="77777777" w:rsidR="004D63AE" w:rsidRPr="002864A5" w:rsidRDefault="004D63AE" w:rsidP="004D63AE">
      <w:pPr>
        <w:rPr>
          <w:rStyle w:val="hps"/>
          <w:rFonts w:ascii="Arial" w:hAnsi="Arial" w:cs="Arial"/>
          <w:sz w:val="21"/>
          <w:szCs w:val="21"/>
          <w:lang w:val="en-US"/>
        </w:rPr>
      </w:pPr>
      <w:proofErr w:type="spellStart"/>
      <w:r w:rsidRPr="002864A5">
        <w:rPr>
          <w:rStyle w:val="hps"/>
          <w:rFonts w:ascii="Arial" w:hAnsi="Arial" w:cs="Arial"/>
          <w:sz w:val="21"/>
          <w:szCs w:val="21"/>
          <w:lang w:val="en-US"/>
        </w:rPr>
        <w:t>Zeppelinstr</w:t>
      </w:r>
      <w:proofErr w:type="spellEnd"/>
      <w:r w:rsidRPr="002864A5">
        <w:rPr>
          <w:rStyle w:val="hps"/>
          <w:rFonts w:ascii="Arial" w:hAnsi="Arial" w:cs="Arial"/>
          <w:sz w:val="21"/>
          <w:szCs w:val="21"/>
          <w:lang w:val="en-US"/>
        </w:rPr>
        <w:t>. 2</w:t>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t>126 Neville Park Blvd.</w:t>
      </w:r>
    </w:p>
    <w:p w14:paraId="695BA645"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50667 Köln</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Toronto, Canada</w:t>
      </w:r>
    </w:p>
    <w:p w14:paraId="7C06A6FD"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Pr="00F930BA">
        <w:rPr>
          <w:rStyle w:val="hps"/>
          <w:rFonts w:ascii="Arial" w:hAnsi="Arial" w:cs="Arial"/>
          <w:sz w:val="21"/>
          <w:szCs w:val="21"/>
          <w:lang w:val="en-US"/>
        </w:rPr>
        <w:t xml:space="preserve"> +49 221-96213-399</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004D63AE" w:rsidRPr="00F930BA">
        <w:rPr>
          <w:rStyle w:val="hps"/>
          <w:rFonts w:ascii="Arial" w:hAnsi="Arial" w:cs="Arial"/>
          <w:sz w:val="21"/>
          <w:szCs w:val="21"/>
          <w:lang w:val="en-US"/>
        </w:rPr>
        <w:t xml:space="preserve"> 001-416-8308797</w:t>
      </w:r>
      <w:r w:rsidRPr="00F930BA">
        <w:rPr>
          <w:rStyle w:val="hps"/>
          <w:rFonts w:ascii="Arial" w:hAnsi="Arial" w:cs="Arial"/>
          <w:sz w:val="21"/>
          <w:szCs w:val="21"/>
          <w:lang w:val="en-US"/>
        </w:rPr>
        <w:t xml:space="preserve"> </w:t>
      </w:r>
      <w:r w:rsidR="00803B84" w:rsidRPr="00F930BA">
        <w:rPr>
          <w:rStyle w:val="hps"/>
          <w:rFonts w:ascii="Arial" w:hAnsi="Arial" w:cs="Arial"/>
          <w:sz w:val="21"/>
          <w:szCs w:val="21"/>
          <w:lang w:val="en-US"/>
        </w:rPr>
        <w:t xml:space="preserve">/ </w:t>
      </w:r>
      <w:r w:rsidRPr="00F930BA">
        <w:rPr>
          <w:rStyle w:val="hps"/>
          <w:rFonts w:ascii="Arial" w:hAnsi="Arial" w:cs="Arial"/>
          <w:sz w:val="21"/>
          <w:szCs w:val="21"/>
          <w:lang w:val="en-US"/>
        </w:rPr>
        <w:t>+49-160-99127473</w:t>
      </w:r>
    </w:p>
    <w:p w14:paraId="4023EE04" w14:textId="67773A72" w:rsidR="00263FB0" w:rsidRPr="00F930BA" w:rsidRDefault="004D63AE" w:rsidP="008C6A96">
      <w:pPr>
        <w:rPr>
          <w:rStyle w:val="Hyperlink3"/>
          <w:color w:val="auto"/>
          <w:sz w:val="21"/>
          <w:szCs w:val="21"/>
          <w:u w:val="none"/>
        </w:rPr>
      </w:pPr>
      <w:r w:rsidRPr="00F930BA">
        <w:rPr>
          <w:rStyle w:val="Hyperlink2"/>
          <w:color w:val="auto"/>
          <w:sz w:val="21"/>
          <w:szCs w:val="21"/>
          <w:u w:val="none"/>
        </w:rPr>
        <w:t>janin.halberg@fraba.com</w:t>
      </w:r>
      <w:r w:rsidRPr="00F930BA">
        <w:rPr>
          <w:rStyle w:val="hps"/>
          <w:rFonts w:ascii="Arial" w:hAnsi="Arial" w:cs="Arial"/>
          <w:sz w:val="21"/>
          <w:szCs w:val="21"/>
          <w:lang w:val="en-US"/>
        </w:rPr>
        <w:t xml:space="preserve"> </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263FB0" w:rsidRPr="00F930BA">
        <w:rPr>
          <w:rFonts w:ascii="Arial" w:eastAsia="Arial" w:hAnsi="Arial" w:cs="Arial"/>
          <w:sz w:val="21"/>
          <w:szCs w:val="21"/>
          <w:lang w:val="en-US"/>
        </w:rPr>
        <w:t>mwendland@pr-toolbox.com</w:t>
      </w:r>
    </w:p>
    <w:p w14:paraId="1D1856E8" w14:textId="6077B0C2" w:rsidR="00692AE0" w:rsidRPr="00F930BA" w:rsidRDefault="00B90EC9" w:rsidP="00CC140E">
      <w:pPr>
        <w:rPr>
          <w:rFonts w:ascii="Arial" w:eastAsia="Arial" w:hAnsi="Arial" w:cs="Arial"/>
          <w:sz w:val="21"/>
          <w:szCs w:val="21"/>
        </w:rPr>
      </w:pPr>
      <w:r w:rsidRPr="00F930BA">
        <w:rPr>
          <w:rStyle w:val="Hyperlink4"/>
          <w:b w:val="0"/>
          <w:color w:val="auto"/>
          <w:sz w:val="21"/>
          <w:szCs w:val="21"/>
          <w:u w:val="none"/>
          <w:lang w:val="de-DE"/>
        </w:rPr>
        <w:t>www.posital</w:t>
      </w:r>
      <w:r w:rsidRPr="00F930BA">
        <w:rPr>
          <w:rStyle w:val="hps"/>
          <w:rFonts w:ascii="Arial" w:hAnsi="Arial" w:cs="Arial"/>
          <w:bCs/>
          <w:sz w:val="21"/>
          <w:szCs w:val="21"/>
        </w:rPr>
        <w:t>.de</w:t>
      </w:r>
      <w:r w:rsidR="004D63AE" w:rsidRPr="00F930BA">
        <w:rPr>
          <w:rStyle w:val="hps"/>
          <w:rFonts w:ascii="Arial" w:hAnsi="Arial" w:cs="Arial"/>
          <w:bCs/>
          <w:sz w:val="21"/>
          <w:szCs w:val="21"/>
        </w:rPr>
        <w:tab/>
      </w:r>
    </w:p>
    <w:sectPr w:rsidR="00692AE0" w:rsidRPr="00F930BA" w:rsidSect="009A264B">
      <w:headerReference w:type="default" r:id="rId9"/>
      <w:pgSz w:w="11900" w:h="1682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DEB90" w14:textId="77777777" w:rsidR="00117CD7" w:rsidRDefault="00117CD7" w:rsidP="00652A61">
      <w:r>
        <w:separator/>
      </w:r>
    </w:p>
  </w:endnote>
  <w:endnote w:type="continuationSeparator" w:id="0">
    <w:p w14:paraId="0E243AA4" w14:textId="77777777" w:rsidR="00117CD7" w:rsidRDefault="00117CD7" w:rsidP="0065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Arial"/>
    <w:panose1 w:val="00000000000000000000"/>
    <w:charset w:val="00"/>
    <w:family w:val="swiss"/>
    <w:notTrueType/>
    <w:pitch w:val="variable"/>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074F6" w14:textId="77777777" w:rsidR="00117CD7" w:rsidRDefault="00117CD7" w:rsidP="00652A61">
      <w:r>
        <w:separator/>
      </w:r>
    </w:p>
  </w:footnote>
  <w:footnote w:type="continuationSeparator" w:id="0">
    <w:p w14:paraId="03E0FACC" w14:textId="77777777" w:rsidR="00117CD7" w:rsidRDefault="00117CD7" w:rsidP="00652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CB" w14:textId="77777777" w:rsidR="00591DE8" w:rsidRDefault="00591DE8">
    <w:pPr>
      <w:pStyle w:val="Header"/>
    </w:pPr>
    <w:r>
      <w:rPr>
        <w:noProof/>
        <w:lang w:val="en-US" w:eastAsia="en-US"/>
      </w:rPr>
      <w:drawing>
        <wp:anchor distT="0" distB="0" distL="114300" distR="114300" simplePos="0" relativeHeight="251660288" behindDoc="0" locked="0" layoutInCell="1" allowOverlap="1" wp14:anchorId="34FE1378" wp14:editId="123DB52B">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15:restartNumberingAfterBreak="0">
    <w:nsid w:val="439C0BC1"/>
    <w:multiLevelType w:val="multilevel"/>
    <w:tmpl w:val="240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e4f79e70-79c3-4582-8eaf-2dcf8cf05aa0}"/>
  </w:docVars>
  <w:rsids>
    <w:rsidRoot w:val="00B777FD"/>
    <w:rsid w:val="00023555"/>
    <w:rsid w:val="00031C43"/>
    <w:rsid w:val="0003388D"/>
    <w:rsid w:val="0003453E"/>
    <w:rsid w:val="00035349"/>
    <w:rsid w:val="0004294D"/>
    <w:rsid w:val="000610DD"/>
    <w:rsid w:val="00063037"/>
    <w:rsid w:val="00063CC7"/>
    <w:rsid w:val="00083799"/>
    <w:rsid w:val="00085597"/>
    <w:rsid w:val="000979C4"/>
    <w:rsid w:val="000C5B3F"/>
    <w:rsid w:val="000C792F"/>
    <w:rsid w:val="000D16DA"/>
    <w:rsid w:val="000D6076"/>
    <w:rsid w:val="000D6ACA"/>
    <w:rsid w:val="000F47B6"/>
    <w:rsid w:val="001164B7"/>
    <w:rsid w:val="00117CD7"/>
    <w:rsid w:val="00117D57"/>
    <w:rsid w:val="00121A38"/>
    <w:rsid w:val="001348AB"/>
    <w:rsid w:val="001533EA"/>
    <w:rsid w:val="001535D3"/>
    <w:rsid w:val="00156D61"/>
    <w:rsid w:val="001C572A"/>
    <w:rsid w:val="001C7DE7"/>
    <w:rsid w:val="001D547A"/>
    <w:rsid w:val="00200CCB"/>
    <w:rsid w:val="00202C5B"/>
    <w:rsid w:val="002048D4"/>
    <w:rsid w:val="00205360"/>
    <w:rsid w:val="002160FB"/>
    <w:rsid w:val="00217DC6"/>
    <w:rsid w:val="00220E08"/>
    <w:rsid w:val="002247A5"/>
    <w:rsid w:val="00231017"/>
    <w:rsid w:val="00244309"/>
    <w:rsid w:val="00245133"/>
    <w:rsid w:val="00252B36"/>
    <w:rsid w:val="00252E85"/>
    <w:rsid w:val="00263FB0"/>
    <w:rsid w:val="0028136A"/>
    <w:rsid w:val="002860CA"/>
    <w:rsid w:val="002864A5"/>
    <w:rsid w:val="002920EB"/>
    <w:rsid w:val="00295869"/>
    <w:rsid w:val="00296302"/>
    <w:rsid w:val="002B4D7B"/>
    <w:rsid w:val="002C1136"/>
    <w:rsid w:val="002C4984"/>
    <w:rsid w:val="002F040A"/>
    <w:rsid w:val="00300E40"/>
    <w:rsid w:val="00305419"/>
    <w:rsid w:val="003130CB"/>
    <w:rsid w:val="003154AD"/>
    <w:rsid w:val="003470F7"/>
    <w:rsid w:val="00354127"/>
    <w:rsid w:val="0036647E"/>
    <w:rsid w:val="00377339"/>
    <w:rsid w:val="00380EAF"/>
    <w:rsid w:val="003B03D1"/>
    <w:rsid w:val="003B3349"/>
    <w:rsid w:val="003B3410"/>
    <w:rsid w:val="003D3152"/>
    <w:rsid w:val="003D3CA6"/>
    <w:rsid w:val="003D5E02"/>
    <w:rsid w:val="003E11D5"/>
    <w:rsid w:val="003E5D0D"/>
    <w:rsid w:val="00400C78"/>
    <w:rsid w:val="0040729F"/>
    <w:rsid w:val="004072D9"/>
    <w:rsid w:val="00413AC7"/>
    <w:rsid w:val="004434AE"/>
    <w:rsid w:val="004434BE"/>
    <w:rsid w:val="004467D6"/>
    <w:rsid w:val="00450843"/>
    <w:rsid w:val="00454C84"/>
    <w:rsid w:val="00460714"/>
    <w:rsid w:val="00467928"/>
    <w:rsid w:val="00490999"/>
    <w:rsid w:val="00491AA8"/>
    <w:rsid w:val="004A38FB"/>
    <w:rsid w:val="004B1816"/>
    <w:rsid w:val="004D63AE"/>
    <w:rsid w:val="0050214A"/>
    <w:rsid w:val="00505DB5"/>
    <w:rsid w:val="0050723D"/>
    <w:rsid w:val="005161A2"/>
    <w:rsid w:val="00525260"/>
    <w:rsid w:val="00544CB1"/>
    <w:rsid w:val="00547DC8"/>
    <w:rsid w:val="00551A8D"/>
    <w:rsid w:val="005742A9"/>
    <w:rsid w:val="00576EAA"/>
    <w:rsid w:val="00582F94"/>
    <w:rsid w:val="00583863"/>
    <w:rsid w:val="005851B2"/>
    <w:rsid w:val="005902CD"/>
    <w:rsid w:val="00591DE8"/>
    <w:rsid w:val="005B49D3"/>
    <w:rsid w:val="005D2513"/>
    <w:rsid w:val="005D3FA1"/>
    <w:rsid w:val="005D768C"/>
    <w:rsid w:val="0060797F"/>
    <w:rsid w:val="00611BF2"/>
    <w:rsid w:val="006219E5"/>
    <w:rsid w:val="00625A3B"/>
    <w:rsid w:val="00634D3B"/>
    <w:rsid w:val="00645E01"/>
    <w:rsid w:val="00652A61"/>
    <w:rsid w:val="006635AD"/>
    <w:rsid w:val="00665419"/>
    <w:rsid w:val="00665E52"/>
    <w:rsid w:val="00671F08"/>
    <w:rsid w:val="0067704A"/>
    <w:rsid w:val="00687BC4"/>
    <w:rsid w:val="00691E3B"/>
    <w:rsid w:val="00692AE0"/>
    <w:rsid w:val="00695247"/>
    <w:rsid w:val="006A5935"/>
    <w:rsid w:val="006A6C83"/>
    <w:rsid w:val="006B3E2B"/>
    <w:rsid w:val="006B4B10"/>
    <w:rsid w:val="006B630A"/>
    <w:rsid w:val="006B7B5D"/>
    <w:rsid w:val="006E19F8"/>
    <w:rsid w:val="006E5CB9"/>
    <w:rsid w:val="007032E6"/>
    <w:rsid w:val="007123CD"/>
    <w:rsid w:val="00746F22"/>
    <w:rsid w:val="007634B5"/>
    <w:rsid w:val="00766651"/>
    <w:rsid w:val="00766B66"/>
    <w:rsid w:val="007707A9"/>
    <w:rsid w:val="00783302"/>
    <w:rsid w:val="007972F2"/>
    <w:rsid w:val="007B0AED"/>
    <w:rsid w:val="007C1460"/>
    <w:rsid w:val="007C25A5"/>
    <w:rsid w:val="007C5107"/>
    <w:rsid w:val="007C5F50"/>
    <w:rsid w:val="007D42B3"/>
    <w:rsid w:val="007E08F7"/>
    <w:rsid w:val="007E1D47"/>
    <w:rsid w:val="007F2205"/>
    <w:rsid w:val="007F7F0A"/>
    <w:rsid w:val="00803040"/>
    <w:rsid w:val="00803B84"/>
    <w:rsid w:val="00821FC4"/>
    <w:rsid w:val="00831251"/>
    <w:rsid w:val="008462DC"/>
    <w:rsid w:val="00863902"/>
    <w:rsid w:val="00895D75"/>
    <w:rsid w:val="00896E55"/>
    <w:rsid w:val="008B4C13"/>
    <w:rsid w:val="008B7052"/>
    <w:rsid w:val="008C6A96"/>
    <w:rsid w:val="008F30F6"/>
    <w:rsid w:val="00900628"/>
    <w:rsid w:val="00901911"/>
    <w:rsid w:val="00925379"/>
    <w:rsid w:val="009422C0"/>
    <w:rsid w:val="00944810"/>
    <w:rsid w:val="009526F3"/>
    <w:rsid w:val="00981B62"/>
    <w:rsid w:val="00982515"/>
    <w:rsid w:val="009A264B"/>
    <w:rsid w:val="009A5449"/>
    <w:rsid w:val="009B45E2"/>
    <w:rsid w:val="009C6ADD"/>
    <w:rsid w:val="009C77A8"/>
    <w:rsid w:val="009E1800"/>
    <w:rsid w:val="009E2CA1"/>
    <w:rsid w:val="009E58B0"/>
    <w:rsid w:val="009F6467"/>
    <w:rsid w:val="00A046A2"/>
    <w:rsid w:val="00A04A2C"/>
    <w:rsid w:val="00A10EBC"/>
    <w:rsid w:val="00A11FFA"/>
    <w:rsid w:val="00A137E5"/>
    <w:rsid w:val="00A1457C"/>
    <w:rsid w:val="00A16A31"/>
    <w:rsid w:val="00A20519"/>
    <w:rsid w:val="00A30262"/>
    <w:rsid w:val="00A36BF9"/>
    <w:rsid w:val="00A3704B"/>
    <w:rsid w:val="00A372D3"/>
    <w:rsid w:val="00A4152D"/>
    <w:rsid w:val="00A559CC"/>
    <w:rsid w:val="00A569E0"/>
    <w:rsid w:val="00A60D14"/>
    <w:rsid w:val="00A60F3F"/>
    <w:rsid w:val="00A81581"/>
    <w:rsid w:val="00A8723E"/>
    <w:rsid w:val="00A93DE4"/>
    <w:rsid w:val="00A966C6"/>
    <w:rsid w:val="00AB530B"/>
    <w:rsid w:val="00AB6FFC"/>
    <w:rsid w:val="00AC01F3"/>
    <w:rsid w:val="00AC190F"/>
    <w:rsid w:val="00AC688E"/>
    <w:rsid w:val="00AD00F4"/>
    <w:rsid w:val="00AE2739"/>
    <w:rsid w:val="00AE39B9"/>
    <w:rsid w:val="00AE4B22"/>
    <w:rsid w:val="00AF3466"/>
    <w:rsid w:val="00B10388"/>
    <w:rsid w:val="00B37525"/>
    <w:rsid w:val="00B41CBF"/>
    <w:rsid w:val="00B41FD0"/>
    <w:rsid w:val="00B4651D"/>
    <w:rsid w:val="00B67384"/>
    <w:rsid w:val="00B713A4"/>
    <w:rsid w:val="00B728A8"/>
    <w:rsid w:val="00B777FD"/>
    <w:rsid w:val="00B85877"/>
    <w:rsid w:val="00B90EC9"/>
    <w:rsid w:val="00BA57BA"/>
    <w:rsid w:val="00BA6EF4"/>
    <w:rsid w:val="00BC6FE2"/>
    <w:rsid w:val="00BD401E"/>
    <w:rsid w:val="00BD5978"/>
    <w:rsid w:val="00BD7921"/>
    <w:rsid w:val="00BD7BC8"/>
    <w:rsid w:val="00BE4CB6"/>
    <w:rsid w:val="00BF3A8A"/>
    <w:rsid w:val="00C06460"/>
    <w:rsid w:val="00C15443"/>
    <w:rsid w:val="00C21029"/>
    <w:rsid w:val="00C2197D"/>
    <w:rsid w:val="00C308A4"/>
    <w:rsid w:val="00C30DA9"/>
    <w:rsid w:val="00C375BC"/>
    <w:rsid w:val="00C5268E"/>
    <w:rsid w:val="00C571DE"/>
    <w:rsid w:val="00C658A8"/>
    <w:rsid w:val="00C8636A"/>
    <w:rsid w:val="00C94B1A"/>
    <w:rsid w:val="00CA719E"/>
    <w:rsid w:val="00CB262D"/>
    <w:rsid w:val="00CC140E"/>
    <w:rsid w:val="00CE2756"/>
    <w:rsid w:val="00CF7790"/>
    <w:rsid w:val="00D0349D"/>
    <w:rsid w:val="00D25DFC"/>
    <w:rsid w:val="00D35271"/>
    <w:rsid w:val="00D543E2"/>
    <w:rsid w:val="00D55CA6"/>
    <w:rsid w:val="00D60B9C"/>
    <w:rsid w:val="00D6585F"/>
    <w:rsid w:val="00D664F1"/>
    <w:rsid w:val="00D67DE7"/>
    <w:rsid w:val="00D74315"/>
    <w:rsid w:val="00D7684E"/>
    <w:rsid w:val="00D8207B"/>
    <w:rsid w:val="00D959E9"/>
    <w:rsid w:val="00DA1AD3"/>
    <w:rsid w:val="00DB6A7D"/>
    <w:rsid w:val="00DC71CF"/>
    <w:rsid w:val="00DD096D"/>
    <w:rsid w:val="00DD72BC"/>
    <w:rsid w:val="00E10179"/>
    <w:rsid w:val="00E17A57"/>
    <w:rsid w:val="00E431AE"/>
    <w:rsid w:val="00E43585"/>
    <w:rsid w:val="00E459E7"/>
    <w:rsid w:val="00E548E6"/>
    <w:rsid w:val="00E60799"/>
    <w:rsid w:val="00E65CC3"/>
    <w:rsid w:val="00E727E1"/>
    <w:rsid w:val="00E759BE"/>
    <w:rsid w:val="00E858AE"/>
    <w:rsid w:val="00E8614E"/>
    <w:rsid w:val="00EC23F4"/>
    <w:rsid w:val="00EC28FA"/>
    <w:rsid w:val="00EC7227"/>
    <w:rsid w:val="00EE1D72"/>
    <w:rsid w:val="00EF50BB"/>
    <w:rsid w:val="00EF57B7"/>
    <w:rsid w:val="00F032EC"/>
    <w:rsid w:val="00F14F3E"/>
    <w:rsid w:val="00F360DF"/>
    <w:rsid w:val="00F51717"/>
    <w:rsid w:val="00F6287E"/>
    <w:rsid w:val="00F76AC2"/>
    <w:rsid w:val="00F8795C"/>
    <w:rsid w:val="00F90EB1"/>
    <w:rsid w:val="00F930BA"/>
    <w:rsid w:val="00F94E94"/>
    <w:rsid w:val="00FA0495"/>
    <w:rsid w:val="00FE45E2"/>
    <w:rsid w:val="00FE532A"/>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E53A2"/>
  <w15:docId w15:val="{DFD8432B-F243-4583-8F2F-C02F0657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unhideWhenUsed/>
    <w:rsid w:val="00652A61"/>
    <w:pPr>
      <w:tabs>
        <w:tab w:val="center" w:pos="4680"/>
        <w:tab w:val="right" w:pos="9360"/>
      </w:tabs>
    </w:pPr>
  </w:style>
  <w:style w:type="character" w:customStyle="1" w:styleId="FooterChar">
    <w:name w:val="Footer Char"/>
    <w:basedOn w:val="DefaultParagraphFont"/>
    <w:link w:val="Footer"/>
    <w:uiPriority w:val="99"/>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 w:type="paragraph" w:styleId="ListParagraph">
    <w:name w:val="List Paragraph"/>
    <w:basedOn w:val="Normal"/>
    <w:uiPriority w:val="34"/>
    <w:qFormat/>
    <w:rsid w:val="00063CC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
    <w:name w:val="Text"/>
    <w:basedOn w:val="Normal"/>
    <w:uiPriority w:val="99"/>
    <w:rsid w:val="00244309"/>
    <w:pPr>
      <w:autoSpaceDE w:val="0"/>
      <w:autoSpaceDN w:val="0"/>
      <w:adjustRightInd w:val="0"/>
      <w:spacing w:line="290" w:lineRule="atLeast"/>
      <w:jc w:val="both"/>
      <w:textAlignment w:val="center"/>
    </w:pPr>
    <w:rPr>
      <w:rFonts w:ascii="Arial" w:eastAsiaTheme="minorHAnsi" w:hAnsi="Arial" w:cs="Arial"/>
      <w:color w:val="000000"/>
      <w:sz w:val="18"/>
      <w:szCs w:val="1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9571">
      <w:bodyDiv w:val="1"/>
      <w:marLeft w:val="0"/>
      <w:marRight w:val="0"/>
      <w:marTop w:val="0"/>
      <w:marBottom w:val="0"/>
      <w:divBdr>
        <w:top w:val="none" w:sz="0" w:space="0" w:color="auto"/>
        <w:left w:val="none" w:sz="0" w:space="0" w:color="auto"/>
        <w:bottom w:val="none" w:sz="0" w:space="0" w:color="auto"/>
        <w:right w:val="none" w:sz="0" w:space="0" w:color="auto"/>
      </w:divBdr>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25105158">
      <w:bodyDiv w:val="1"/>
      <w:marLeft w:val="0"/>
      <w:marRight w:val="0"/>
      <w:marTop w:val="0"/>
      <w:marBottom w:val="0"/>
      <w:divBdr>
        <w:top w:val="none" w:sz="0" w:space="0" w:color="auto"/>
        <w:left w:val="none" w:sz="0" w:space="0" w:color="auto"/>
        <w:bottom w:val="none" w:sz="0" w:space="0" w:color="auto"/>
        <w:right w:val="none" w:sz="0" w:space="0" w:color="auto"/>
      </w:divBdr>
      <w:divsChild>
        <w:div w:id="263536533">
          <w:marLeft w:val="0"/>
          <w:marRight w:val="0"/>
          <w:marTop w:val="0"/>
          <w:marBottom w:val="0"/>
          <w:divBdr>
            <w:top w:val="none" w:sz="0" w:space="0" w:color="auto"/>
            <w:left w:val="none" w:sz="0" w:space="0" w:color="auto"/>
            <w:bottom w:val="none" w:sz="0" w:space="0" w:color="auto"/>
            <w:right w:val="none" w:sz="0" w:space="0" w:color="auto"/>
          </w:divBdr>
        </w:div>
        <w:div w:id="1157964671">
          <w:marLeft w:val="0"/>
          <w:marRight w:val="0"/>
          <w:marTop w:val="0"/>
          <w:marBottom w:val="0"/>
          <w:divBdr>
            <w:top w:val="none" w:sz="0" w:space="0" w:color="auto"/>
            <w:left w:val="none" w:sz="0" w:space="0" w:color="auto"/>
            <w:bottom w:val="none" w:sz="0" w:space="0" w:color="auto"/>
            <w:right w:val="none" w:sz="0" w:space="0" w:color="auto"/>
          </w:divBdr>
        </w:div>
      </w:divsChild>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2264-E3F2-4C2C-8617-94DF8BB2C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4232</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Janin Halberg</cp:lastModifiedBy>
  <cp:revision>2</cp:revision>
  <cp:lastPrinted>2017-11-24T11:43:00Z</cp:lastPrinted>
  <dcterms:created xsi:type="dcterms:W3CDTF">2017-11-24T11:46:00Z</dcterms:created>
  <dcterms:modified xsi:type="dcterms:W3CDTF">2017-11-24T11:46:00Z</dcterms:modified>
</cp:coreProperties>
</file>