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41EE" w14:textId="1763844F" w:rsidR="00183231" w:rsidRDefault="002048D4" w:rsidP="009F6467">
      <w:pPr>
        <w:pStyle w:val="Heading1"/>
        <w:rPr>
          <w:rFonts w:ascii="Arial" w:hAnsi="Arial" w:cs="Arial"/>
          <w:b/>
          <w:sz w:val="24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916539">
        <w:rPr>
          <w:rFonts w:ascii="Arial" w:hAnsi="Arial" w:cs="Arial"/>
          <w:b/>
          <w:sz w:val="24"/>
        </w:rPr>
        <w:tab/>
      </w:r>
      <w:r w:rsidR="00916539">
        <w:rPr>
          <w:rFonts w:ascii="Arial" w:hAnsi="Arial" w:cs="Arial"/>
          <w:b/>
          <w:sz w:val="24"/>
        </w:rPr>
        <w:tab/>
      </w:r>
      <w:r w:rsidR="00611507">
        <w:rPr>
          <w:rFonts w:ascii="Arial" w:hAnsi="Arial" w:cs="Arial"/>
          <w:b/>
          <w:sz w:val="24"/>
        </w:rPr>
        <w:tab/>
      </w:r>
      <w:r w:rsidR="00611507">
        <w:rPr>
          <w:rFonts w:ascii="Arial" w:hAnsi="Arial" w:cs="Arial"/>
          <w:b/>
          <w:sz w:val="24"/>
        </w:rPr>
        <w:tab/>
      </w:r>
      <w:r w:rsidR="00611507">
        <w:rPr>
          <w:rFonts w:ascii="Arial" w:hAnsi="Arial" w:cs="Arial"/>
          <w:b/>
          <w:sz w:val="24"/>
        </w:rPr>
        <w:tab/>
      </w:r>
      <w:r w:rsidR="00916539">
        <w:rPr>
          <w:rFonts w:ascii="Arial" w:hAnsi="Arial" w:cs="Arial"/>
          <w:b/>
          <w:sz w:val="24"/>
        </w:rPr>
        <w:tab/>
      </w:r>
      <w:r w:rsidR="00916539">
        <w:rPr>
          <w:rFonts w:ascii="Arial" w:hAnsi="Arial" w:cs="Arial"/>
          <w:b/>
          <w:sz w:val="24"/>
        </w:rPr>
        <w:tab/>
      </w:r>
      <w:r w:rsidR="00916539">
        <w:rPr>
          <w:rFonts w:ascii="Arial" w:hAnsi="Arial" w:cs="Arial"/>
          <w:b/>
          <w:sz w:val="24"/>
        </w:rPr>
        <w:tab/>
      </w:r>
    </w:p>
    <w:p w14:paraId="5A5E5EB6" w14:textId="5E3B4A5A" w:rsidR="00DF013B" w:rsidRDefault="00DF013B" w:rsidP="00FB7C80">
      <w:pPr>
        <w:rPr>
          <w:rFonts w:ascii="Arial" w:hAnsi="Arial" w:cs="Arial"/>
          <w:bCs/>
          <w:color w:val="FF0000"/>
          <w:sz w:val="21"/>
          <w:szCs w:val="21"/>
          <w:u w:val="single"/>
        </w:rPr>
      </w:pPr>
    </w:p>
    <w:p w14:paraId="14A849A5" w14:textId="240DDA64" w:rsidR="003543F3" w:rsidRDefault="003543F3" w:rsidP="003543F3">
      <w:pPr>
        <w:rPr>
          <w:rFonts w:ascii="Arial" w:hAnsi="Arial" w:cs="Arial"/>
          <w:bCs/>
          <w:sz w:val="20"/>
          <w:szCs w:val="20"/>
          <w:u w:val="single"/>
        </w:rPr>
      </w:pPr>
      <w:r w:rsidRPr="003543F3">
        <w:rPr>
          <w:rFonts w:ascii="Arial" w:hAnsi="Arial" w:cs="Arial"/>
          <w:bCs/>
          <w:sz w:val="20"/>
          <w:szCs w:val="20"/>
          <w:u w:val="single"/>
        </w:rPr>
        <w:t xml:space="preserve">Durchbruch </w:t>
      </w:r>
      <w:r w:rsidR="006F7E36">
        <w:rPr>
          <w:rFonts w:ascii="Arial" w:hAnsi="Arial" w:cs="Arial"/>
          <w:bCs/>
          <w:sz w:val="20"/>
          <w:szCs w:val="20"/>
          <w:u w:val="single"/>
        </w:rPr>
        <w:t>bei</w:t>
      </w:r>
      <w:r w:rsidR="000524D7">
        <w:rPr>
          <w:rFonts w:ascii="Arial" w:hAnsi="Arial" w:cs="Arial"/>
          <w:bCs/>
          <w:sz w:val="20"/>
          <w:szCs w:val="20"/>
          <w:u w:val="single"/>
        </w:rPr>
        <w:t xml:space="preserve">m </w:t>
      </w:r>
      <w:r w:rsidRPr="003543F3">
        <w:rPr>
          <w:rFonts w:ascii="Arial" w:hAnsi="Arial" w:cs="Arial"/>
          <w:bCs/>
          <w:sz w:val="20"/>
          <w:szCs w:val="20"/>
          <w:u w:val="single"/>
        </w:rPr>
        <w:t xml:space="preserve">Energy </w:t>
      </w:r>
      <w:proofErr w:type="spellStart"/>
      <w:r w:rsidRPr="003543F3">
        <w:rPr>
          <w:rFonts w:ascii="Arial" w:hAnsi="Arial" w:cs="Arial"/>
          <w:bCs/>
          <w:sz w:val="20"/>
          <w:szCs w:val="20"/>
          <w:u w:val="single"/>
        </w:rPr>
        <w:t>Harvesting</w:t>
      </w:r>
      <w:proofErr w:type="spellEnd"/>
    </w:p>
    <w:p w14:paraId="3D77E997" w14:textId="77777777" w:rsidR="003543F3" w:rsidRPr="003543F3" w:rsidRDefault="003543F3" w:rsidP="003543F3">
      <w:pPr>
        <w:rPr>
          <w:rFonts w:ascii="Arial" w:hAnsi="Arial" w:cs="Arial"/>
          <w:bCs/>
          <w:sz w:val="20"/>
          <w:szCs w:val="20"/>
          <w:u w:val="single"/>
        </w:rPr>
      </w:pPr>
    </w:p>
    <w:p w14:paraId="5C93DE5C" w14:textId="230D79C2" w:rsidR="003543F3" w:rsidRPr="003543F3" w:rsidRDefault="008831F2" w:rsidP="003543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‚</w:t>
      </w:r>
      <w:r w:rsidR="003543F3" w:rsidRPr="003543F3">
        <w:rPr>
          <w:rFonts w:ascii="Arial" w:hAnsi="Arial" w:cs="Arial"/>
          <w:b/>
          <w:sz w:val="20"/>
          <w:szCs w:val="20"/>
        </w:rPr>
        <w:t>Wiegan</w:t>
      </w:r>
      <w:r w:rsidR="000F2220">
        <w:rPr>
          <w:rFonts w:ascii="Arial" w:hAnsi="Arial" w:cs="Arial"/>
          <w:b/>
          <w:sz w:val="20"/>
          <w:szCs w:val="20"/>
        </w:rPr>
        <w:t>d</w:t>
      </w:r>
      <w:r w:rsidR="00C13CCA">
        <w:rPr>
          <w:rFonts w:ascii="Arial" w:hAnsi="Arial" w:cs="Arial"/>
          <w:b/>
          <w:sz w:val="20"/>
          <w:szCs w:val="20"/>
        </w:rPr>
        <w:t xml:space="preserve"> </w:t>
      </w:r>
      <w:r w:rsidR="000F2220">
        <w:rPr>
          <w:rFonts w:ascii="Arial" w:hAnsi="Arial" w:cs="Arial"/>
          <w:b/>
          <w:sz w:val="20"/>
          <w:szCs w:val="20"/>
        </w:rPr>
        <w:t>Harve</w:t>
      </w:r>
      <w:r w:rsidR="00B42F99">
        <w:rPr>
          <w:rFonts w:ascii="Arial" w:hAnsi="Arial" w:cs="Arial"/>
          <w:b/>
          <w:sz w:val="20"/>
          <w:szCs w:val="20"/>
        </w:rPr>
        <w:t>st</w:t>
      </w:r>
      <w:r w:rsidR="000F2220">
        <w:rPr>
          <w:rFonts w:ascii="Arial" w:hAnsi="Arial" w:cs="Arial"/>
          <w:b/>
          <w:sz w:val="20"/>
          <w:szCs w:val="20"/>
        </w:rPr>
        <w:t>er</w:t>
      </w:r>
      <w:r>
        <w:rPr>
          <w:rFonts w:ascii="Arial" w:hAnsi="Arial" w:cs="Arial"/>
          <w:b/>
          <w:sz w:val="20"/>
          <w:szCs w:val="20"/>
        </w:rPr>
        <w:t>‘</w:t>
      </w:r>
      <w:r w:rsidR="003543F3" w:rsidRPr="003543F3">
        <w:rPr>
          <w:rFonts w:ascii="Arial" w:hAnsi="Arial" w:cs="Arial"/>
          <w:b/>
          <w:sz w:val="20"/>
          <w:szCs w:val="20"/>
        </w:rPr>
        <w:t xml:space="preserve"> </w:t>
      </w:r>
      <w:r w:rsidR="000F2220">
        <w:rPr>
          <w:rFonts w:ascii="Arial" w:hAnsi="Arial" w:cs="Arial"/>
          <w:b/>
          <w:sz w:val="20"/>
          <w:szCs w:val="20"/>
        </w:rPr>
        <w:t xml:space="preserve">ebnet neue Wege </w:t>
      </w:r>
      <w:r w:rsidR="00B42F99">
        <w:rPr>
          <w:rFonts w:ascii="Arial" w:hAnsi="Arial" w:cs="Arial"/>
          <w:b/>
          <w:sz w:val="20"/>
          <w:szCs w:val="20"/>
        </w:rPr>
        <w:t>die vernetzte IoT-Welt</w:t>
      </w:r>
    </w:p>
    <w:p w14:paraId="171E0B60" w14:textId="3C49216B" w:rsidR="003543F3" w:rsidRPr="003543F3" w:rsidRDefault="003543F3" w:rsidP="003543F3">
      <w:pPr>
        <w:rPr>
          <w:rFonts w:ascii="Arial" w:hAnsi="Arial" w:cs="Arial"/>
          <w:bCs/>
          <w:sz w:val="20"/>
          <w:szCs w:val="20"/>
        </w:rPr>
      </w:pPr>
      <w:r w:rsidRPr="003543F3">
        <w:rPr>
          <w:rFonts w:ascii="Arial" w:hAnsi="Arial" w:cs="Arial"/>
          <w:bCs/>
          <w:sz w:val="20"/>
          <w:szCs w:val="20"/>
        </w:rPr>
        <w:t xml:space="preserve"> </w:t>
      </w:r>
    </w:p>
    <w:p w14:paraId="63AACCFC" w14:textId="6EC3AEEF" w:rsidR="000F0978" w:rsidRDefault="003543F3" w:rsidP="003543F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Köln/ Aachen</w:t>
      </w:r>
      <w:r w:rsidRPr="003543F3">
        <w:rPr>
          <w:rFonts w:ascii="Arial" w:hAnsi="Arial" w:cs="Arial"/>
          <w:b/>
          <w:sz w:val="20"/>
          <w:szCs w:val="20"/>
        </w:rPr>
        <w:t xml:space="preserve">, </w:t>
      </w:r>
      <w:r w:rsidR="0008488D">
        <w:rPr>
          <w:rFonts w:ascii="Arial" w:hAnsi="Arial" w:cs="Arial"/>
          <w:b/>
          <w:sz w:val="20"/>
          <w:szCs w:val="20"/>
        </w:rPr>
        <w:t xml:space="preserve">den </w:t>
      </w:r>
      <w:r w:rsidR="0078280E" w:rsidRPr="0078280E">
        <w:rPr>
          <w:rFonts w:ascii="Arial" w:hAnsi="Arial" w:cs="Arial"/>
          <w:b/>
          <w:sz w:val="20"/>
          <w:szCs w:val="20"/>
        </w:rPr>
        <w:t>2</w:t>
      </w:r>
      <w:r w:rsidR="000524D7">
        <w:rPr>
          <w:rFonts w:ascii="Arial" w:hAnsi="Arial" w:cs="Arial"/>
          <w:b/>
          <w:sz w:val="20"/>
          <w:szCs w:val="20"/>
        </w:rPr>
        <w:t>1</w:t>
      </w:r>
      <w:r w:rsidR="0078280E" w:rsidRPr="0078280E">
        <w:rPr>
          <w:rFonts w:ascii="Arial" w:hAnsi="Arial" w:cs="Arial"/>
          <w:b/>
          <w:sz w:val="20"/>
          <w:szCs w:val="20"/>
        </w:rPr>
        <w:t xml:space="preserve">. </w:t>
      </w:r>
      <w:r w:rsidRPr="0078280E">
        <w:rPr>
          <w:rFonts w:ascii="Arial" w:hAnsi="Arial" w:cs="Arial"/>
          <w:b/>
          <w:sz w:val="20"/>
          <w:szCs w:val="20"/>
        </w:rPr>
        <w:t>September</w:t>
      </w:r>
      <w:r w:rsidRPr="00EB12DA">
        <w:rPr>
          <w:rFonts w:ascii="Arial" w:hAnsi="Arial" w:cs="Arial"/>
          <w:b/>
          <w:sz w:val="20"/>
          <w:szCs w:val="20"/>
        </w:rPr>
        <w:t xml:space="preserve"> 2022</w:t>
      </w:r>
      <w:r w:rsidRPr="003543F3">
        <w:rPr>
          <w:rFonts w:ascii="Arial" w:hAnsi="Arial" w:cs="Arial"/>
          <w:bCs/>
          <w:sz w:val="20"/>
          <w:szCs w:val="20"/>
        </w:rPr>
        <w:t xml:space="preserve"> </w:t>
      </w:r>
      <w:r w:rsidR="0008488D">
        <w:rPr>
          <w:rFonts w:ascii="Arial" w:hAnsi="Arial" w:cs="Arial"/>
          <w:bCs/>
          <w:sz w:val="20"/>
          <w:szCs w:val="20"/>
        </w:rPr>
        <w:t>–</w:t>
      </w:r>
      <w:r w:rsidRPr="003543F3">
        <w:rPr>
          <w:rFonts w:ascii="Arial" w:hAnsi="Arial" w:cs="Arial"/>
          <w:bCs/>
          <w:sz w:val="20"/>
          <w:szCs w:val="20"/>
        </w:rPr>
        <w:t xml:space="preserve"> UBITO, ein Mitglied der FRABA-Familie von Technologieunternehmen</w:t>
      </w:r>
      <w:r w:rsidR="000F0978">
        <w:rPr>
          <w:rFonts w:ascii="Arial" w:hAnsi="Arial" w:cs="Arial"/>
          <w:bCs/>
          <w:sz w:val="20"/>
          <w:szCs w:val="20"/>
        </w:rPr>
        <w:t xml:space="preserve"> und Startup f</w:t>
      </w:r>
      <w:r w:rsidR="00B256A3">
        <w:rPr>
          <w:rFonts w:ascii="Arial" w:hAnsi="Arial" w:cs="Arial"/>
          <w:bCs/>
          <w:sz w:val="20"/>
          <w:szCs w:val="20"/>
        </w:rPr>
        <w:t>ür neue Produktideen</w:t>
      </w:r>
      <w:r w:rsidRPr="003543F3">
        <w:rPr>
          <w:rFonts w:ascii="Arial" w:hAnsi="Arial" w:cs="Arial"/>
          <w:bCs/>
          <w:sz w:val="20"/>
          <w:szCs w:val="20"/>
        </w:rPr>
        <w:t xml:space="preserve">, hat einen Durchbruch </w:t>
      </w:r>
      <w:r w:rsidR="000F2220">
        <w:rPr>
          <w:rFonts w:ascii="Arial" w:hAnsi="Arial" w:cs="Arial"/>
          <w:bCs/>
          <w:sz w:val="20"/>
          <w:szCs w:val="20"/>
        </w:rPr>
        <w:t>bei der Nutzung</w:t>
      </w:r>
      <w:r w:rsidRPr="003543F3">
        <w:rPr>
          <w:rFonts w:ascii="Arial" w:hAnsi="Arial" w:cs="Arial"/>
          <w:bCs/>
          <w:sz w:val="20"/>
          <w:szCs w:val="20"/>
        </w:rPr>
        <w:t xml:space="preserve"> der Wiegand-Tech</w:t>
      </w:r>
      <w:r w:rsidR="000F2220">
        <w:rPr>
          <w:rFonts w:ascii="Arial" w:hAnsi="Arial" w:cs="Arial"/>
          <w:bCs/>
          <w:sz w:val="20"/>
          <w:szCs w:val="20"/>
        </w:rPr>
        <w:t>nik</w:t>
      </w:r>
      <w:r w:rsidRPr="003543F3">
        <w:rPr>
          <w:rFonts w:ascii="Arial" w:hAnsi="Arial" w:cs="Arial"/>
          <w:bCs/>
          <w:sz w:val="20"/>
          <w:szCs w:val="20"/>
        </w:rPr>
        <w:t xml:space="preserve"> als Energiequelle für </w:t>
      </w:r>
      <w:r w:rsidR="000F2220">
        <w:rPr>
          <w:rFonts w:ascii="Arial" w:hAnsi="Arial" w:cs="Arial"/>
          <w:bCs/>
          <w:sz w:val="20"/>
          <w:szCs w:val="20"/>
        </w:rPr>
        <w:t>smarte</w:t>
      </w:r>
      <w:r w:rsidRPr="003543F3">
        <w:rPr>
          <w:rFonts w:ascii="Arial" w:hAnsi="Arial" w:cs="Arial"/>
          <w:bCs/>
          <w:sz w:val="20"/>
          <w:szCs w:val="20"/>
        </w:rPr>
        <w:t xml:space="preserve"> Sensoren bekannt gegeben. Nach </w:t>
      </w:r>
      <w:r w:rsidR="000F2220">
        <w:rPr>
          <w:rFonts w:ascii="Arial" w:hAnsi="Arial" w:cs="Arial"/>
          <w:bCs/>
          <w:sz w:val="20"/>
          <w:szCs w:val="20"/>
        </w:rPr>
        <w:t>gut zweijähriger</w:t>
      </w:r>
      <w:r w:rsidRPr="003543F3">
        <w:rPr>
          <w:rFonts w:ascii="Arial" w:hAnsi="Arial" w:cs="Arial"/>
          <w:bCs/>
          <w:sz w:val="20"/>
          <w:szCs w:val="20"/>
        </w:rPr>
        <w:t xml:space="preserve"> Arbeit </w:t>
      </w:r>
      <w:r w:rsidR="000F2220">
        <w:rPr>
          <w:rFonts w:ascii="Arial" w:hAnsi="Arial" w:cs="Arial"/>
          <w:bCs/>
          <w:sz w:val="20"/>
          <w:szCs w:val="20"/>
        </w:rPr>
        <w:t xml:space="preserve">im Aachener F&amp;E-Zentrum von FRABA </w:t>
      </w:r>
      <w:r w:rsidRPr="003543F3">
        <w:rPr>
          <w:rFonts w:ascii="Arial" w:hAnsi="Arial" w:cs="Arial"/>
          <w:bCs/>
          <w:sz w:val="20"/>
          <w:szCs w:val="20"/>
        </w:rPr>
        <w:t xml:space="preserve">hat ein Forschungsteam </w:t>
      </w:r>
      <w:r w:rsidR="000F2220">
        <w:rPr>
          <w:rFonts w:ascii="Arial" w:hAnsi="Arial" w:cs="Arial"/>
          <w:bCs/>
          <w:sz w:val="20"/>
          <w:szCs w:val="20"/>
        </w:rPr>
        <w:t xml:space="preserve">im Rahmen einer Labor-Demonstration </w:t>
      </w:r>
      <w:r w:rsidRPr="003543F3">
        <w:rPr>
          <w:rFonts w:ascii="Arial" w:hAnsi="Arial" w:cs="Arial"/>
          <w:bCs/>
          <w:sz w:val="20"/>
          <w:szCs w:val="20"/>
        </w:rPr>
        <w:t xml:space="preserve">den Prototyp eines drahtlosen Sensors </w:t>
      </w:r>
      <w:r w:rsidR="00127B20">
        <w:rPr>
          <w:rFonts w:ascii="Arial" w:hAnsi="Arial" w:cs="Arial"/>
          <w:bCs/>
          <w:sz w:val="20"/>
          <w:szCs w:val="20"/>
        </w:rPr>
        <w:t>präsentiert</w:t>
      </w:r>
      <w:r w:rsidRPr="003543F3">
        <w:rPr>
          <w:rFonts w:ascii="Arial" w:hAnsi="Arial" w:cs="Arial"/>
          <w:bCs/>
          <w:sz w:val="20"/>
          <w:szCs w:val="20"/>
        </w:rPr>
        <w:t xml:space="preserve">, der mit Wiegand-Technologie betrieben wird und </w:t>
      </w:r>
      <w:r w:rsidR="00B42F99">
        <w:rPr>
          <w:rFonts w:ascii="Arial" w:hAnsi="Arial" w:cs="Arial"/>
          <w:bCs/>
          <w:sz w:val="20"/>
          <w:szCs w:val="20"/>
        </w:rPr>
        <w:t>sich problemlos in ein IoT-Netzwerk einfügen lie</w:t>
      </w:r>
      <w:r w:rsidR="000F0978">
        <w:rPr>
          <w:rFonts w:ascii="Arial" w:hAnsi="Arial" w:cs="Arial"/>
          <w:bCs/>
          <w:sz w:val="20"/>
          <w:szCs w:val="20"/>
        </w:rPr>
        <w:t>ß</w:t>
      </w:r>
      <w:r w:rsidRPr="003543F3">
        <w:rPr>
          <w:rFonts w:ascii="Arial" w:hAnsi="Arial" w:cs="Arial"/>
          <w:bCs/>
          <w:sz w:val="20"/>
          <w:szCs w:val="20"/>
        </w:rPr>
        <w:t xml:space="preserve">. Das Projekt umfasste die Entwicklung eines neuen </w:t>
      </w:r>
      <w:r w:rsidR="00B42F99">
        <w:rPr>
          <w:rFonts w:ascii="Arial" w:hAnsi="Arial" w:cs="Arial"/>
          <w:bCs/>
          <w:sz w:val="20"/>
          <w:szCs w:val="20"/>
        </w:rPr>
        <w:t xml:space="preserve">leistungsstarken </w:t>
      </w:r>
      <w:r w:rsidR="008831F2">
        <w:rPr>
          <w:rFonts w:ascii="Arial" w:hAnsi="Arial" w:cs="Arial"/>
          <w:bCs/>
          <w:sz w:val="20"/>
          <w:szCs w:val="20"/>
        </w:rPr>
        <w:t>‚</w:t>
      </w:r>
      <w:r w:rsidRPr="003543F3">
        <w:rPr>
          <w:rFonts w:ascii="Arial" w:hAnsi="Arial" w:cs="Arial"/>
          <w:bCs/>
          <w:sz w:val="20"/>
          <w:szCs w:val="20"/>
        </w:rPr>
        <w:t>Wiegand</w:t>
      </w:r>
      <w:r w:rsidR="00C13CCA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3543F3">
        <w:rPr>
          <w:rFonts w:ascii="Arial" w:hAnsi="Arial" w:cs="Arial"/>
          <w:bCs/>
          <w:sz w:val="20"/>
          <w:szCs w:val="20"/>
        </w:rPr>
        <w:t>Harvesters</w:t>
      </w:r>
      <w:proofErr w:type="spellEnd"/>
      <w:r w:rsidR="008831F2">
        <w:rPr>
          <w:rFonts w:ascii="Arial" w:hAnsi="Arial" w:cs="Arial"/>
          <w:bCs/>
          <w:sz w:val="20"/>
          <w:szCs w:val="20"/>
        </w:rPr>
        <w:t>‘</w:t>
      </w:r>
      <w:r w:rsidRPr="003543F3">
        <w:rPr>
          <w:rFonts w:ascii="Arial" w:hAnsi="Arial" w:cs="Arial"/>
          <w:bCs/>
          <w:sz w:val="20"/>
          <w:szCs w:val="20"/>
        </w:rPr>
        <w:t xml:space="preserve">, der in der Lage ist, genügend Energie für die Stromversorgung der </w:t>
      </w:r>
      <w:r w:rsidR="00B42F99">
        <w:rPr>
          <w:rFonts w:ascii="Arial" w:hAnsi="Arial" w:cs="Arial"/>
          <w:bCs/>
          <w:sz w:val="20"/>
          <w:szCs w:val="20"/>
        </w:rPr>
        <w:t xml:space="preserve">kompletten </w:t>
      </w:r>
      <w:r w:rsidRPr="003543F3">
        <w:rPr>
          <w:rFonts w:ascii="Arial" w:hAnsi="Arial" w:cs="Arial"/>
          <w:bCs/>
          <w:sz w:val="20"/>
          <w:szCs w:val="20"/>
        </w:rPr>
        <w:t>Sensorelektronik, einschließlich eines hocheffizienten Ultrabreitband</w:t>
      </w:r>
      <w:r w:rsidR="00887E10">
        <w:rPr>
          <w:rFonts w:ascii="Arial" w:hAnsi="Arial" w:cs="Arial"/>
          <w:bCs/>
          <w:sz w:val="20"/>
          <w:szCs w:val="20"/>
        </w:rPr>
        <w:t>/UWB-</w:t>
      </w:r>
      <w:r w:rsidRPr="003543F3">
        <w:rPr>
          <w:rFonts w:ascii="Arial" w:hAnsi="Arial" w:cs="Arial"/>
          <w:bCs/>
          <w:sz w:val="20"/>
          <w:szCs w:val="20"/>
        </w:rPr>
        <w:t xml:space="preserve">Funksenders, zu </w:t>
      </w:r>
      <w:r w:rsidR="006F7E36">
        <w:rPr>
          <w:rFonts w:ascii="Arial" w:hAnsi="Arial" w:cs="Arial"/>
          <w:bCs/>
          <w:sz w:val="20"/>
          <w:szCs w:val="20"/>
        </w:rPr>
        <w:t>gewinnen</w:t>
      </w:r>
      <w:r w:rsidRPr="003543F3">
        <w:rPr>
          <w:rFonts w:ascii="Arial" w:hAnsi="Arial" w:cs="Arial"/>
          <w:bCs/>
          <w:sz w:val="20"/>
          <w:szCs w:val="20"/>
        </w:rPr>
        <w:t>. Diese</w:t>
      </w:r>
      <w:r w:rsidR="00B42F99">
        <w:rPr>
          <w:rFonts w:ascii="Arial" w:hAnsi="Arial" w:cs="Arial"/>
          <w:bCs/>
          <w:sz w:val="20"/>
          <w:szCs w:val="20"/>
        </w:rPr>
        <w:t>r</w:t>
      </w:r>
      <w:r w:rsidR="002744E0">
        <w:rPr>
          <w:rFonts w:ascii="Arial" w:hAnsi="Arial" w:cs="Arial"/>
          <w:bCs/>
          <w:sz w:val="20"/>
          <w:szCs w:val="20"/>
        </w:rPr>
        <w:t xml:space="preserve"> im Labor erzielte Durchbruch, der eine Weltneuheit darstellt, eröffnet völlig neue Chancen und wird dazu beitragen, </w:t>
      </w:r>
      <w:r w:rsidRPr="003543F3">
        <w:rPr>
          <w:rFonts w:ascii="Arial" w:hAnsi="Arial" w:cs="Arial"/>
          <w:bCs/>
          <w:sz w:val="20"/>
          <w:szCs w:val="20"/>
        </w:rPr>
        <w:t>Wiegand-</w:t>
      </w:r>
      <w:r w:rsidR="002744E0">
        <w:rPr>
          <w:rFonts w:ascii="Arial" w:hAnsi="Arial" w:cs="Arial"/>
          <w:bCs/>
          <w:sz w:val="20"/>
          <w:szCs w:val="20"/>
        </w:rPr>
        <w:t>Systeme</w:t>
      </w:r>
      <w:r w:rsidRPr="003543F3">
        <w:rPr>
          <w:rFonts w:ascii="Arial" w:hAnsi="Arial" w:cs="Arial"/>
          <w:bCs/>
          <w:sz w:val="20"/>
          <w:szCs w:val="20"/>
        </w:rPr>
        <w:t xml:space="preserve"> (die Energie aus den Bewegungen eines externen Magnetfelds gewinn</w:t>
      </w:r>
      <w:r w:rsidR="006F7E36">
        <w:rPr>
          <w:rFonts w:ascii="Arial" w:hAnsi="Arial" w:cs="Arial"/>
          <w:bCs/>
          <w:sz w:val="20"/>
          <w:szCs w:val="20"/>
        </w:rPr>
        <w:t>en</w:t>
      </w:r>
      <w:r w:rsidRPr="003543F3">
        <w:rPr>
          <w:rFonts w:ascii="Arial" w:hAnsi="Arial" w:cs="Arial"/>
          <w:bCs/>
          <w:sz w:val="20"/>
          <w:szCs w:val="20"/>
        </w:rPr>
        <w:t>) neben etablierten Energy-</w:t>
      </w:r>
      <w:proofErr w:type="spellStart"/>
      <w:r w:rsidRPr="003543F3">
        <w:rPr>
          <w:rFonts w:ascii="Arial" w:hAnsi="Arial" w:cs="Arial"/>
          <w:bCs/>
          <w:sz w:val="20"/>
          <w:szCs w:val="20"/>
        </w:rPr>
        <w:t>Harvesting</w:t>
      </w:r>
      <w:proofErr w:type="spellEnd"/>
      <w:r w:rsidRPr="003543F3">
        <w:rPr>
          <w:rFonts w:ascii="Arial" w:hAnsi="Arial" w:cs="Arial"/>
          <w:bCs/>
          <w:sz w:val="20"/>
          <w:szCs w:val="20"/>
        </w:rPr>
        <w:t xml:space="preserve">-Techniken wie Solar-, Piezo- oder Thermoelektrik als </w:t>
      </w:r>
      <w:r w:rsidR="002744E0">
        <w:rPr>
          <w:rFonts w:ascii="Arial" w:hAnsi="Arial" w:cs="Arial"/>
          <w:bCs/>
          <w:sz w:val="20"/>
          <w:szCs w:val="20"/>
        </w:rPr>
        <w:t xml:space="preserve">verlässliche </w:t>
      </w:r>
      <w:r w:rsidRPr="003543F3">
        <w:rPr>
          <w:rFonts w:ascii="Arial" w:hAnsi="Arial" w:cs="Arial"/>
          <w:bCs/>
          <w:sz w:val="20"/>
          <w:szCs w:val="20"/>
        </w:rPr>
        <w:t xml:space="preserve">Energiequelle für </w:t>
      </w:r>
      <w:r w:rsidR="002744E0">
        <w:rPr>
          <w:rFonts w:ascii="Arial" w:hAnsi="Arial" w:cs="Arial"/>
          <w:bCs/>
          <w:sz w:val="20"/>
          <w:szCs w:val="20"/>
        </w:rPr>
        <w:t xml:space="preserve">autonome </w:t>
      </w:r>
      <w:r w:rsidRPr="003543F3">
        <w:rPr>
          <w:rFonts w:ascii="Arial" w:hAnsi="Arial" w:cs="Arial"/>
          <w:bCs/>
          <w:sz w:val="20"/>
          <w:szCs w:val="20"/>
        </w:rPr>
        <w:t xml:space="preserve">Sensorknoten </w:t>
      </w:r>
      <w:r w:rsidR="000F0978">
        <w:rPr>
          <w:rFonts w:ascii="Arial" w:hAnsi="Arial" w:cs="Arial"/>
          <w:bCs/>
          <w:sz w:val="20"/>
          <w:szCs w:val="20"/>
        </w:rPr>
        <w:t>in den boomenden IoT-Netzwerken zu verankern.</w:t>
      </w:r>
    </w:p>
    <w:p w14:paraId="76A7107A" w14:textId="197F0B04" w:rsidR="003543F3" w:rsidRPr="003543F3" w:rsidRDefault="003543F3" w:rsidP="003543F3">
      <w:pPr>
        <w:rPr>
          <w:rFonts w:ascii="Arial" w:hAnsi="Arial" w:cs="Arial"/>
          <w:bCs/>
          <w:sz w:val="20"/>
          <w:szCs w:val="20"/>
        </w:rPr>
      </w:pPr>
    </w:p>
    <w:p w14:paraId="7B9AB869" w14:textId="6DF199E5" w:rsidR="00CD2318" w:rsidRDefault="000F0978" w:rsidP="003543F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„</w:t>
      </w:r>
      <w:r w:rsidR="003543F3" w:rsidRPr="003543F3">
        <w:rPr>
          <w:rFonts w:ascii="Arial" w:hAnsi="Arial" w:cs="Arial"/>
          <w:bCs/>
          <w:sz w:val="20"/>
          <w:szCs w:val="20"/>
        </w:rPr>
        <w:t>Wiegand</w:t>
      </w:r>
      <w:r w:rsidR="00C13CCA">
        <w:rPr>
          <w:rFonts w:ascii="Arial" w:hAnsi="Arial" w:cs="Arial"/>
          <w:bCs/>
          <w:sz w:val="20"/>
          <w:szCs w:val="20"/>
        </w:rPr>
        <w:t xml:space="preserve"> </w:t>
      </w:r>
      <w:r w:rsidR="003543F3" w:rsidRPr="003543F3">
        <w:rPr>
          <w:rFonts w:ascii="Arial" w:hAnsi="Arial" w:cs="Arial"/>
          <w:bCs/>
          <w:sz w:val="20"/>
          <w:szCs w:val="20"/>
        </w:rPr>
        <w:t>Sensoren</w:t>
      </w:r>
      <w:r>
        <w:rPr>
          <w:rFonts w:ascii="Arial" w:hAnsi="Arial" w:cs="Arial"/>
          <w:bCs/>
          <w:sz w:val="20"/>
          <w:szCs w:val="20"/>
        </w:rPr>
        <w:t>, die auf Low Power-Output getrimmt sind</w:t>
      </w:r>
      <w:r w:rsidR="00973151">
        <w:rPr>
          <w:rFonts w:ascii="Arial" w:hAnsi="Arial" w:cs="Arial"/>
          <w:bCs/>
          <w:sz w:val="20"/>
          <w:szCs w:val="20"/>
        </w:rPr>
        <w:t xml:space="preserve"> und von uns seit 2014 als SMD-bestückbare Komponenten in riesiger Stückzahl gefertigt werden</w:t>
      </w:r>
      <w:r>
        <w:rPr>
          <w:rFonts w:ascii="Arial" w:hAnsi="Arial" w:cs="Arial"/>
          <w:bCs/>
          <w:sz w:val="20"/>
          <w:szCs w:val="20"/>
        </w:rPr>
        <w:t xml:space="preserve">, bilden seit mehr </w:t>
      </w:r>
      <w:r w:rsidR="003543F3" w:rsidRPr="003543F3">
        <w:rPr>
          <w:rFonts w:ascii="Arial" w:hAnsi="Arial" w:cs="Arial"/>
          <w:bCs/>
          <w:sz w:val="20"/>
          <w:szCs w:val="20"/>
        </w:rPr>
        <w:t>als 15 Jahren eine Kernkomponente unserer Drehgeber</w:t>
      </w:r>
      <w:r w:rsidR="00973151">
        <w:rPr>
          <w:rFonts w:ascii="Arial" w:hAnsi="Arial" w:cs="Arial"/>
          <w:bCs/>
          <w:sz w:val="20"/>
          <w:szCs w:val="20"/>
        </w:rPr>
        <w:t>sparte POSITA</w:t>
      </w:r>
      <w:r w:rsidR="00BE177E">
        <w:rPr>
          <w:rFonts w:ascii="Arial" w:hAnsi="Arial" w:cs="Arial"/>
          <w:bCs/>
          <w:sz w:val="20"/>
          <w:szCs w:val="20"/>
        </w:rPr>
        <w:t xml:space="preserve">L“, </w:t>
      </w:r>
      <w:r w:rsidR="003543F3" w:rsidRPr="003543F3">
        <w:rPr>
          <w:rFonts w:ascii="Arial" w:hAnsi="Arial" w:cs="Arial"/>
          <w:bCs/>
          <w:sz w:val="20"/>
          <w:szCs w:val="20"/>
        </w:rPr>
        <w:t xml:space="preserve">sagt 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Tobias Best, der die globale UBITO-Initiative zu</w:t>
      </w:r>
      <w:r w:rsidR="000524D7">
        <w:rPr>
          <w:rFonts w:ascii="Arial" w:hAnsi="Arial" w:cs="Arial"/>
          <w:bCs/>
          <w:color w:val="000000" w:themeColor="text1"/>
          <w:sz w:val="20"/>
          <w:szCs w:val="20"/>
        </w:rPr>
        <w:t>r Entwicklung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neuer Wiegand-Anwendungen von Singapur, dem Firmensitz von FRABA in Asien, koordiniert. </w:t>
      </w:r>
      <w:r w:rsidR="00B256A3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3543F3" w:rsidRPr="003543F3">
        <w:rPr>
          <w:rFonts w:ascii="Arial" w:hAnsi="Arial" w:cs="Arial"/>
          <w:bCs/>
          <w:sz w:val="20"/>
          <w:szCs w:val="20"/>
        </w:rPr>
        <w:t xml:space="preserve">Während </w:t>
      </w:r>
      <w:r w:rsidR="00B256A3">
        <w:rPr>
          <w:rFonts w:ascii="Arial" w:hAnsi="Arial" w:cs="Arial"/>
          <w:bCs/>
          <w:sz w:val="20"/>
          <w:szCs w:val="20"/>
        </w:rPr>
        <w:t xml:space="preserve">Wiegand-Systeme </w:t>
      </w:r>
      <w:r w:rsidR="003543F3" w:rsidRPr="003543F3">
        <w:rPr>
          <w:rFonts w:ascii="Arial" w:hAnsi="Arial" w:cs="Arial"/>
          <w:bCs/>
          <w:sz w:val="20"/>
          <w:szCs w:val="20"/>
        </w:rPr>
        <w:t xml:space="preserve">eine sehr zuverlässige </w:t>
      </w:r>
      <w:r w:rsidR="008831F2">
        <w:rPr>
          <w:rFonts w:ascii="Arial" w:hAnsi="Arial" w:cs="Arial"/>
          <w:bCs/>
          <w:sz w:val="20"/>
          <w:szCs w:val="20"/>
        </w:rPr>
        <w:t xml:space="preserve">batterielose, </w:t>
      </w:r>
      <w:r w:rsidR="00B256A3">
        <w:rPr>
          <w:rFonts w:ascii="Arial" w:hAnsi="Arial" w:cs="Arial"/>
          <w:bCs/>
          <w:sz w:val="20"/>
          <w:szCs w:val="20"/>
        </w:rPr>
        <w:t xml:space="preserve">energieautarke </w:t>
      </w:r>
      <w:r w:rsidR="003543F3" w:rsidRPr="003543F3">
        <w:rPr>
          <w:rFonts w:ascii="Arial" w:hAnsi="Arial" w:cs="Arial"/>
          <w:bCs/>
          <w:sz w:val="20"/>
          <w:szCs w:val="20"/>
        </w:rPr>
        <w:t xml:space="preserve">Möglichkeit zur Erkennung und Aufzeichnung von Umdrehungen in </w:t>
      </w:r>
      <w:r w:rsidR="00B256A3">
        <w:rPr>
          <w:rFonts w:ascii="Arial" w:hAnsi="Arial" w:cs="Arial"/>
          <w:bCs/>
          <w:sz w:val="20"/>
          <w:szCs w:val="20"/>
        </w:rPr>
        <w:t xml:space="preserve">Multiturn-Drehgebern und </w:t>
      </w:r>
      <w:r w:rsidR="008831F2">
        <w:rPr>
          <w:rFonts w:ascii="Arial" w:hAnsi="Arial" w:cs="Arial"/>
          <w:bCs/>
          <w:sz w:val="20"/>
          <w:szCs w:val="20"/>
        </w:rPr>
        <w:t xml:space="preserve">Durchflussmessern </w:t>
      </w:r>
      <w:r w:rsidR="003543F3" w:rsidRPr="003543F3">
        <w:rPr>
          <w:rFonts w:ascii="Arial" w:hAnsi="Arial" w:cs="Arial"/>
          <w:bCs/>
          <w:sz w:val="20"/>
          <w:szCs w:val="20"/>
        </w:rPr>
        <w:t>biete</w:t>
      </w:r>
      <w:r w:rsidR="002F5D6A">
        <w:rPr>
          <w:rFonts w:ascii="Arial" w:hAnsi="Arial" w:cs="Arial"/>
          <w:bCs/>
          <w:sz w:val="20"/>
          <w:szCs w:val="20"/>
        </w:rPr>
        <w:t>n</w:t>
      </w:r>
      <w:r w:rsidR="003543F3" w:rsidRPr="003543F3">
        <w:rPr>
          <w:rFonts w:ascii="Arial" w:hAnsi="Arial" w:cs="Arial"/>
          <w:bCs/>
          <w:sz w:val="20"/>
          <w:szCs w:val="20"/>
        </w:rPr>
        <w:t xml:space="preserve">, </w:t>
      </w:r>
      <w:r w:rsidR="00B256A3">
        <w:rPr>
          <w:rFonts w:ascii="Arial" w:hAnsi="Arial" w:cs="Arial"/>
          <w:bCs/>
          <w:sz w:val="20"/>
          <w:szCs w:val="20"/>
        </w:rPr>
        <w:t xml:space="preserve">hatten wir schon lange einen </w:t>
      </w:r>
      <w:r w:rsidR="008831F2">
        <w:rPr>
          <w:rFonts w:ascii="Arial" w:hAnsi="Arial" w:cs="Arial"/>
          <w:bCs/>
          <w:sz w:val="20"/>
          <w:szCs w:val="20"/>
        </w:rPr>
        <w:t>wesentlich</w:t>
      </w:r>
      <w:r w:rsidR="00B256A3">
        <w:rPr>
          <w:rFonts w:ascii="Arial" w:hAnsi="Arial" w:cs="Arial"/>
          <w:bCs/>
          <w:sz w:val="20"/>
          <w:szCs w:val="20"/>
        </w:rPr>
        <w:t xml:space="preserve"> höheren Output beim Energy </w:t>
      </w:r>
      <w:proofErr w:type="spellStart"/>
      <w:r w:rsidR="00B256A3">
        <w:rPr>
          <w:rFonts w:ascii="Arial" w:hAnsi="Arial" w:cs="Arial"/>
          <w:bCs/>
          <w:sz w:val="20"/>
          <w:szCs w:val="20"/>
        </w:rPr>
        <w:t>Harvesting</w:t>
      </w:r>
      <w:proofErr w:type="spellEnd"/>
      <w:r w:rsidR="00B256A3">
        <w:rPr>
          <w:rFonts w:ascii="Arial" w:hAnsi="Arial" w:cs="Arial"/>
          <w:bCs/>
          <w:sz w:val="20"/>
          <w:szCs w:val="20"/>
        </w:rPr>
        <w:t>, gekoppelt an komplett neue An</w:t>
      </w:r>
      <w:r w:rsidR="00CD2318">
        <w:rPr>
          <w:rFonts w:ascii="Arial" w:hAnsi="Arial" w:cs="Arial"/>
          <w:bCs/>
          <w:sz w:val="20"/>
          <w:szCs w:val="20"/>
        </w:rPr>
        <w:t>wendungen, im Visier</w:t>
      </w:r>
      <w:r w:rsidR="008831F2">
        <w:rPr>
          <w:rFonts w:ascii="Arial" w:hAnsi="Arial" w:cs="Arial"/>
          <w:bCs/>
          <w:sz w:val="20"/>
          <w:szCs w:val="20"/>
        </w:rPr>
        <w:t>.</w:t>
      </w:r>
      <w:r w:rsidR="00C13CCA">
        <w:rPr>
          <w:rFonts w:ascii="Arial" w:hAnsi="Arial" w:cs="Arial"/>
          <w:bCs/>
          <w:sz w:val="20"/>
          <w:szCs w:val="20"/>
        </w:rPr>
        <w:t>“</w:t>
      </w:r>
      <w:r w:rsidR="003543F3" w:rsidRPr="003543F3">
        <w:rPr>
          <w:rFonts w:ascii="Arial" w:hAnsi="Arial" w:cs="Arial"/>
          <w:bCs/>
          <w:sz w:val="20"/>
          <w:szCs w:val="20"/>
        </w:rPr>
        <w:t xml:space="preserve"> Mit diesem Ziel vor Augen</w:t>
      </w:r>
      <w:r w:rsidR="00BE177E">
        <w:rPr>
          <w:rFonts w:ascii="Arial" w:hAnsi="Arial" w:cs="Arial"/>
          <w:bCs/>
          <w:sz w:val="20"/>
          <w:szCs w:val="20"/>
        </w:rPr>
        <w:t xml:space="preserve"> wurde Anfang 2020 ein </w:t>
      </w:r>
      <w:r w:rsidR="00DA38CC">
        <w:rPr>
          <w:rFonts w:ascii="Arial" w:hAnsi="Arial" w:cs="Arial"/>
          <w:bCs/>
          <w:sz w:val="20"/>
          <w:szCs w:val="20"/>
        </w:rPr>
        <w:t>ambitioniertes</w:t>
      </w:r>
      <w:r w:rsidR="00BE177E">
        <w:rPr>
          <w:rFonts w:ascii="Arial" w:hAnsi="Arial" w:cs="Arial"/>
          <w:bCs/>
          <w:sz w:val="20"/>
          <w:szCs w:val="20"/>
        </w:rPr>
        <w:t xml:space="preserve"> F&amp;E-Projekt gestartet, 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das darauf abzielte, die Energieleistung von Wiegand-Geräten deutlich zu verbessern und ihren praktischen Einsatz beim Betrieb energieautarker IoT-Sensorknoten zu demonstrieren. </w:t>
      </w:r>
      <w:r w:rsidR="003543F3" w:rsidRPr="003543F3">
        <w:rPr>
          <w:rFonts w:ascii="Arial" w:hAnsi="Arial" w:cs="Arial"/>
          <w:bCs/>
          <w:sz w:val="20"/>
          <w:szCs w:val="20"/>
        </w:rPr>
        <w:t xml:space="preserve"> </w:t>
      </w:r>
    </w:p>
    <w:p w14:paraId="48295C0B" w14:textId="77777777" w:rsidR="00CD2318" w:rsidRDefault="00CD2318" w:rsidP="003543F3">
      <w:pPr>
        <w:rPr>
          <w:rFonts w:ascii="Arial" w:hAnsi="Arial" w:cs="Arial"/>
          <w:bCs/>
          <w:sz w:val="20"/>
          <w:szCs w:val="20"/>
        </w:rPr>
      </w:pPr>
    </w:p>
    <w:p w14:paraId="023017C7" w14:textId="07F6C599" w:rsidR="003543F3" w:rsidRDefault="00B67199" w:rsidP="003543F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Im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E177E">
        <w:rPr>
          <w:rFonts w:ascii="Arial" w:hAnsi="Arial" w:cs="Arial"/>
          <w:bCs/>
          <w:color w:val="000000" w:themeColor="text1"/>
          <w:sz w:val="20"/>
          <w:szCs w:val="20"/>
        </w:rPr>
        <w:t>F&amp;E-Projekt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>, das vom Bundesministerium für Bildung und</w:t>
      </w:r>
      <w:r w:rsidR="00D852D5">
        <w:rPr>
          <w:rFonts w:ascii="Arial" w:hAnsi="Arial" w:cs="Arial"/>
          <w:bCs/>
          <w:color w:val="000000" w:themeColor="text1"/>
          <w:sz w:val="20"/>
          <w:szCs w:val="20"/>
        </w:rPr>
        <w:t xml:space="preserve"> Forschung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gefördert wurde, arbeitete</w:t>
      </w:r>
      <w:r w:rsidR="00BE177E">
        <w:rPr>
          <w:rFonts w:ascii="Arial" w:hAnsi="Arial" w:cs="Arial"/>
          <w:bCs/>
          <w:color w:val="000000" w:themeColor="text1"/>
          <w:sz w:val="20"/>
          <w:szCs w:val="20"/>
        </w:rPr>
        <w:t xml:space="preserve"> das 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>FRABA</w:t>
      </w:r>
      <w:r w:rsidR="00BE177E">
        <w:rPr>
          <w:rFonts w:ascii="Arial" w:hAnsi="Arial" w:cs="Arial"/>
          <w:bCs/>
          <w:color w:val="000000" w:themeColor="text1"/>
          <w:sz w:val="20"/>
          <w:szCs w:val="20"/>
        </w:rPr>
        <w:t xml:space="preserve">-Team 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eng mit der </w:t>
      </w:r>
      <w:r w:rsidR="00BE177E">
        <w:rPr>
          <w:rFonts w:ascii="Arial" w:hAnsi="Arial" w:cs="Arial"/>
          <w:bCs/>
          <w:color w:val="000000" w:themeColor="text1"/>
          <w:sz w:val="20"/>
          <w:szCs w:val="20"/>
        </w:rPr>
        <w:t>FH</w:t>
      </w:r>
      <w:r w:rsidR="00BE177E" w:rsidRPr="00BE177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376204">
        <w:rPr>
          <w:rFonts w:ascii="Arial" w:hAnsi="Arial" w:cs="Arial"/>
          <w:bCs/>
          <w:color w:val="000000" w:themeColor="text1"/>
          <w:sz w:val="20"/>
          <w:szCs w:val="20"/>
        </w:rPr>
        <w:t>Aachen zusammen</w:t>
      </w:r>
      <w:r w:rsidR="00127B20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="00376204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>Dabei wurde</w:t>
      </w:r>
      <w:r w:rsidR="00376204">
        <w:rPr>
          <w:rFonts w:ascii="Arial" w:hAnsi="Arial" w:cs="Arial"/>
          <w:bCs/>
          <w:color w:val="000000" w:themeColor="text1"/>
          <w:sz w:val="20"/>
          <w:szCs w:val="20"/>
        </w:rPr>
        <w:t xml:space="preserve"> d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>as gesamte bisherige Wiegand-Know-how einmal mehr auf den Prüfstand gestellt</w:t>
      </w:r>
      <w:r w:rsidR="00376204">
        <w:rPr>
          <w:rFonts w:ascii="Arial" w:hAnsi="Arial" w:cs="Arial"/>
          <w:bCs/>
          <w:color w:val="000000" w:themeColor="text1"/>
          <w:sz w:val="20"/>
          <w:szCs w:val="20"/>
        </w:rPr>
        <w:t>, wobei zentrale Parameter in umfangreiche</w:t>
      </w:r>
      <w:r w:rsidR="00887E10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="00376204">
        <w:rPr>
          <w:rFonts w:ascii="Arial" w:hAnsi="Arial" w:cs="Arial"/>
          <w:bCs/>
          <w:color w:val="000000" w:themeColor="text1"/>
          <w:sz w:val="20"/>
          <w:szCs w:val="20"/>
        </w:rPr>
        <w:t xml:space="preserve"> Magnetfeldsimulationen </w:t>
      </w:r>
      <w:r w:rsidR="00887E10">
        <w:rPr>
          <w:rFonts w:ascii="Arial" w:hAnsi="Arial" w:cs="Arial"/>
          <w:bCs/>
          <w:color w:val="000000" w:themeColor="text1"/>
          <w:sz w:val="20"/>
          <w:szCs w:val="20"/>
        </w:rPr>
        <w:t xml:space="preserve">detailliert </w:t>
      </w:r>
      <w:r w:rsidR="00376204">
        <w:rPr>
          <w:rFonts w:ascii="Arial" w:hAnsi="Arial" w:cs="Arial"/>
          <w:bCs/>
          <w:color w:val="000000" w:themeColor="text1"/>
          <w:sz w:val="20"/>
          <w:szCs w:val="20"/>
        </w:rPr>
        <w:t xml:space="preserve">nachjustiert wurden. 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>Neueste Low Power-Fortschritte bei Mikrocontrollern, innovative Wireless-Protokolle wie UWB und clevere Energiemanagement-Lösungen wurden in die Planungen einbezogen. Wesentliche Vorgabe war, die Baugröße des neuen Power-Sensors, mit den</w:t>
      </w:r>
      <w:r w:rsidR="00C13C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>Basiskomponenten Wiegand-Draht und Spule, möglichst kompakt zu halten. Nach gut zweijähriger intensiver Arbeit konnte das Projektteam den Durchbruch vermelden.  Mit dem neuen ‚Wiegand</w:t>
      </w:r>
      <w:r w:rsidR="00C13CC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Harvester‘ </w:t>
      </w:r>
      <w:r w:rsidR="00DA38CC">
        <w:rPr>
          <w:rFonts w:ascii="Arial" w:hAnsi="Arial" w:cs="Arial"/>
          <w:bCs/>
          <w:color w:val="000000" w:themeColor="text1"/>
          <w:sz w:val="20"/>
          <w:szCs w:val="20"/>
        </w:rPr>
        <w:t>wurd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>e ein Prototyp vorgestellt, der 50</w:t>
      </w:r>
      <w:r w:rsidR="00BE177E">
        <w:rPr>
          <w:rFonts w:ascii="Arial" w:hAnsi="Arial" w:cs="Arial"/>
          <w:bCs/>
          <w:color w:val="000000" w:themeColor="text1"/>
          <w:sz w:val="20"/>
          <w:szCs w:val="20"/>
        </w:rPr>
        <w:t>-m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>al mehr Energie erzeug</w:t>
      </w:r>
      <w:r w:rsidR="00127B20">
        <w:rPr>
          <w:rFonts w:ascii="Arial" w:hAnsi="Arial" w:cs="Arial"/>
          <w:bCs/>
          <w:color w:val="000000" w:themeColor="text1"/>
          <w:sz w:val="20"/>
          <w:szCs w:val="20"/>
        </w:rPr>
        <w:t xml:space="preserve">t 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>als der herkömmliche Wiegand</w:t>
      </w:r>
      <w:r w:rsidR="00BC018A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E177E" w:rsidRPr="0055655F">
        <w:rPr>
          <w:rFonts w:ascii="Arial" w:hAnsi="Arial" w:cs="Arial"/>
          <w:bCs/>
          <w:color w:val="000000" w:themeColor="text1"/>
          <w:sz w:val="20"/>
          <w:szCs w:val="20"/>
        </w:rPr>
        <w:t>Sensor. „Mit diesem Leistungsniveau konnten wir endlich IoT-Sensorknoten auf Wiegand-Basis angehen, deren Daten drahtlos über größere Distanz an ein entfernt gelegenes Kommunikations-Gateway übertragen werden können," so Best</w:t>
      </w:r>
      <w:r w:rsidR="003543F3" w:rsidRPr="003543F3">
        <w:rPr>
          <w:rFonts w:ascii="Arial" w:hAnsi="Arial" w:cs="Arial"/>
          <w:bCs/>
          <w:sz w:val="20"/>
          <w:szCs w:val="20"/>
        </w:rPr>
        <w:t>.</w:t>
      </w:r>
    </w:p>
    <w:p w14:paraId="0A0CDFB9" w14:textId="557C7A3B" w:rsidR="003543F3" w:rsidRDefault="003543F3" w:rsidP="003543F3">
      <w:pPr>
        <w:rPr>
          <w:rFonts w:ascii="Arial" w:hAnsi="Arial" w:cs="Arial"/>
          <w:bCs/>
          <w:sz w:val="20"/>
          <w:szCs w:val="20"/>
        </w:rPr>
      </w:pPr>
    </w:p>
    <w:p w14:paraId="35D2BD2E" w14:textId="5A808402" w:rsidR="000F4946" w:rsidRPr="0055655F" w:rsidRDefault="000F4946" w:rsidP="000F4946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Bei der Auslegung des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Demo-Projekt</w:t>
      </w:r>
      <w:r w:rsidR="00127B20">
        <w:rPr>
          <w:rFonts w:ascii="Arial" w:hAnsi="Arial" w:cs="Arial"/>
          <w:bCs/>
          <w:color w:val="000000" w:themeColor="text1"/>
          <w:sz w:val="20"/>
          <w:szCs w:val="20"/>
        </w:rPr>
        <w:t>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im Labor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entschied man sich in Aachen für einen IoT-Knoten in Kombination mit einen Fenstersensor, der als Gesamtsystem vollständig durch die per ‚Wiegand Harvester‘ bereitgestellte Energie betrieben wird. Dabei wurden zwei</w:t>
      </w:r>
      <w:r w:rsidR="00C76DD7">
        <w:rPr>
          <w:rFonts w:ascii="Arial" w:hAnsi="Arial" w:cs="Arial"/>
          <w:bCs/>
          <w:color w:val="000000" w:themeColor="text1"/>
          <w:sz w:val="20"/>
          <w:szCs w:val="20"/>
        </w:rPr>
        <w:t xml:space="preserve"> ‚Wiegand 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Harvester</w:t>
      </w:r>
      <w:r w:rsidR="00C76DD7">
        <w:rPr>
          <w:rFonts w:ascii="Arial" w:hAnsi="Arial" w:cs="Arial"/>
          <w:bCs/>
          <w:color w:val="000000" w:themeColor="text1"/>
          <w:sz w:val="20"/>
          <w:szCs w:val="20"/>
        </w:rPr>
        <w:t>‘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und die dazugehörige Elektronik am Fenster montiert, während Stabmagnete am Rahmen angebracht wurden. Die kompakten Harvester bestehen aus einem 21 mm langen, aufwän</w:t>
      </w:r>
      <w:r w:rsidR="00C76DD7">
        <w:rPr>
          <w:rFonts w:ascii="Arial" w:hAnsi="Arial" w:cs="Arial"/>
          <w:bCs/>
          <w:color w:val="000000" w:themeColor="text1"/>
          <w:sz w:val="20"/>
          <w:szCs w:val="20"/>
        </w:rPr>
        <w:t>di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g konditionierten Wiegand-Draht, der von einer Kupferspule umgeben ist. Sie haben die Größe einer AAA-Batterie (d=7,5 mm). Jedes Mal, wenn das Fenster geöffnet oder geschlossen wird, gleiten die </w:t>
      </w:r>
      <w:r w:rsidR="00BC018A">
        <w:rPr>
          <w:rFonts w:ascii="Arial" w:hAnsi="Arial" w:cs="Arial"/>
          <w:bCs/>
          <w:color w:val="000000" w:themeColor="text1"/>
          <w:sz w:val="20"/>
          <w:szCs w:val="20"/>
        </w:rPr>
        <w:t>Harvester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an den Magneten vorbei</w:t>
      </w:r>
      <w:r w:rsidR="00BC018A">
        <w:rPr>
          <w:rFonts w:ascii="Arial" w:hAnsi="Arial" w:cs="Arial"/>
          <w:bCs/>
          <w:color w:val="000000" w:themeColor="text1"/>
          <w:sz w:val="20"/>
          <w:szCs w:val="20"/>
        </w:rPr>
        <w:t>, was</w:t>
      </w:r>
      <w:r w:rsidR="008D0DB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abrupte magnetische Polaritätswechsel in den hochsensiblen Wiegand-Drähten aus</w:t>
      </w:r>
      <w:r w:rsidR="008D0DB9">
        <w:rPr>
          <w:rFonts w:ascii="Arial" w:hAnsi="Arial" w:cs="Arial"/>
          <w:bCs/>
          <w:color w:val="000000" w:themeColor="text1"/>
          <w:sz w:val="20"/>
          <w:szCs w:val="20"/>
        </w:rPr>
        <w:t>löst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. Die über diese Impulse generierte Energiemenge ist unabhängig davon, wie schnell oder langsam das Fenster bewegt wird - ein wesentlicher USP der Wiegand-Technologie. Die durch die Umpolung ausgelösten Stromimpulse erzeugen </w:t>
      </w:r>
      <w:r w:rsidRPr="0055655F">
        <w:rPr>
          <w:rFonts w:ascii="Arial" w:hAnsi="Arial" w:cs="Arial"/>
          <w:color w:val="000000" w:themeColor="text1"/>
          <w:sz w:val="20"/>
          <w:szCs w:val="20"/>
        </w:rPr>
        <w:t xml:space="preserve">10 </w:t>
      </w:r>
      <w:proofErr w:type="spellStart"/>
      <w:r w:rsidRPr="0055655F">
        <w:rPr>
          <w:rFonts w:ascii="Arial" w:hAnsi="Arial" w:cs="Arial"/>
          <w:color w:val="000000" w:themeColor="text1"/>
          <w:sz w:val="20"/>
          <w:szCs w:val="20"/>
        </w:rPr>
        <w:t>μJ</w:t>
      </w:r>
      <w:proofErr w:type="spellEnd"/>
      <w:r w:rsidRPr="0055655F">
        <w:rPr>
          <w:rFonts w:ascii="Arial" w:hAnsi="Arial" w:cs="Arial"/>
          <w:color w:val="000000" w:themeColor="text1"/>
        </w:rPr>
        <w:t xml:space="preserve"> 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Energie pro Harvester. Diese Energiemenge reichte aus, um den Mikrocontroller zu aktivieren und den im System integrierten Temperatursensor auszulesen. Das Team fügte ein UWB-Sendemodul hinzu, mit dem das 134 Byte-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große Datenpaket problemlos an eine 60 m entfernte Empfangsstation gefunkt werden konnte. Diese Labordemonstration, die einen Meilenstein auf dem Weg zu autarken Wiegand-basierten IoT-Sensorknoten darstellt, wurde im Laufe des Jahres auf diversen Fachkongressen wie der ‚</w:t>
      </w:r>
      <w:proofErr w:type="spellStart"/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EnerHarv</w:t>
      </w:r>
      <w:proofErr w:type="spellEnd"/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2022‘ in den USA präsentiert, die sich auf die neuesten Trends im Bereich </w:t>
      </w:r>
      <w:r w:rsidR="008D0DB9">
        <w:rPr>
          <w:rFonts w:ascii="Arial" w:hAnsi="Arial" w:cs="Arial"/>
          <w:bCs/>
          <w:color w:val="000000" w:themeColor="text1"/>
          <w:sz w:val="20"/>
          <w:szCs w:val="20"/>
        </w:rPr>
        <w:t xml:space="preserve">Energy </w:t>
      </w:r>
      <w:proofErr w:type="spellStart"/>
      <w:r w:rsidR="008D0DB9">
        <w:rPr>
          <w:rFonts w:ascii="Arial" w:hAnsi="Arial" w:cs="Arial"/>
          <w:bCs/>
          <w:color w:val="000000" w:themeColor="text1"/>
          <w:sz w:val="20"/>
          <w:szCs w:val="20"/>
        </w:rPr>
        <w:t>Harvesting</w:t>
      </w:r>
      <w:proofErr w:type="spellEnd"/>
      <w:r w:rsidR="006C7FC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konzentrieren.</w:t>
      </w:r>
    </w:p>
    <w:p w14:paraId="236A0872" w14:textId="77777777" w:rsidR="000F4946" w:rsidRDefault="000F4946" w:rsidP="003543F3">
      <w:pPr>
        <w:rPr>
          <w:rFonts w:ascii="Arial" w:hAnsi="Arial" w:cs="Arial"/>
          <w:bCs/>
          <w:sz w:val="20"/>
          <w:szCs w:val="20"/>
        </w:rPr>
      </w:pPr>
    </w:p>
    <w:p w14:paraId="6940C9AD" w14:textId="52D71115" w:rsidR="000F4946" w:rsidRPr="0055655F" w:rsidRDefault="000F4946" w:rsidP="000F4946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„Noch haben wir es mit ersten Prototypen und einem Lab-Demonstrator zu tun, nicht mit einem fertigen Produkt,</w:t>
      </w:r>
      <w:r w:rsidR="00C76DD7">
        <w:rPr>
          <w:rFonts w:ascii="Arial" w:hAnsi="Arial" w:cs="Arial"/>
          <w:bCs/>
          <w:color w:val="000000" w:themeColor="text1"/>
          <w:sz w:val="20"/>
          <w:szCs w:val="20"/>
        </w:rPr>
        <w:t>“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fasst Best zusammen. „Immerhin haben wir gezeigt, welches Potenzial in der Wiegand-Technologie steckt und was sich schon jetzt durch die Kombination unserer </w:t>
      </w:r>
      <w:r w:rsidR="006C7FCE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nergy Harvester mit handelsüblichen elektronischen Komponenten machen lässt</w:t>
      </w:r>
      <w:r w:rsidR="00B67199">
        <w:rPr>
          <w:rFonts w:ascii="Arial" w:hAnsi="Arial" w:cs="Arial"/>
          <w:bCs/>
          <w:color w:val="000000" w:themeColor="text1"/>
          <w:sz w:val="20"/>
          <w:szCs w:val="20"/>
        </w:rPr>
        <w:t>“.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Welche Marktchancen sich künftig für kommerzielle Sensorsysteme auf Wiegand-Basis bieten werden, zeigt ein Blick auf seriöse Prognosen. So wird das Industrielle Internet </w:t>
      </w:r>
      <w:proofErr w:type="spellStart"/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of</w:t>
      </w:r>
      <w:proofErr w:type="spellEnd"/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Things (</w:t>
      </w:r>
      <w:proofErr w:type="spellStart"/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IIoT</w:t>
      </w:r>
      <w:proofErr w:type="spellEnd"/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) in den kommenden zehn Jahren</w:t>
      </w:r>
      <w:r w:rsidR="00937209">
        <w:rPr>
          <w:rFonts w:ascii="Arial" w:hAnsi="Arial" w:cs="Arial"/>
          <w:bCs/>
          <w:color w:val="000000" w:themeColor="text1"/>
          <w:sz w:val="20"/>
          <w:szCs w:val="20"/>
        </w:rPr>
        <w:t xml:space="preserve"> voraussichtlich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um das Dreifache wachsen. „Spannende Zeite</w:t>
      </w:r>
      <w:r w:rsidR="00937209">
        <w:rPr>
          <w:rFonts w:ascii="Arial" w:hAnsi="Arial" w:cs="Arial"/>
          <w:bCs/>
          <w:color w:val="000000" w:themeColor="text1"/>
          <w:sz w:val="20"/>
          <w:szCs w:val="20"/>
        </w:rPr>
        <w:t>n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“</w:t>
      </w:r>
      <w:r w:rsidR="00937209">
        <w:rPr>
          <w:rFonts w:ascii="Arial" w:hAnsi="Arial" w:cs="Arial"/>
          <w:bCs/>
          <w:color w:val="000000" w:themeColor="text1"/>
          <w:sz w:val="20"/>
          <w:szCs w:val="20"/>
        </w:rPr>
        <w:t>,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so UBITO-Mann Best. „Für uns 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softHyphen/>
        <w:t>– und für Wiegand!“</w:t>
      </w:r>
    </w:p>
    <w:p w14:paraId="2789105F" w14:textId="6EBB55E6" w:rsidR="003543F3" w:rsidRDefault="003543F3" w:rsidP="003543F3">
      <w:pPr>
        <w:rPr>
          <w:rFonts w:ascii="Arial" w:hAnsi="Arial" w:cs="Arial"/>
          <w:bCs/>
          <w:sz w:val="20"/>
          <w:szCs w:val="20"/>
        </w:rPr>
      </w:pPr>
    </w:p>
    <w:p w14:paraId="7FE9ECE2" w14:textId="77777777" w:rsidR="000F4946" w:rsidRPr="0055655F" w:rsidRDefault="000F4946" w:rsidP="000F4946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5655F">
        <w:rPr>
          <w:rFonts w:ascii="Arial" w:hAnsi="Arial" w:cs="Arial"/>
          <w:b/>
          <w:color w:val="000000" w:themeColor="text1"/>
          <w:sz w:val="20"/>
          <w:szCs w:val="20"/>
        </w:rPr>
        <w:t>Über FRABA und UBITO</w:t>
      </w:r>
    </w:p>
    <w:p w14:paraId="4C31906A" w14:textId="77777777" w:rsidR="000F4946" w:rsidRPr="0055655F" w:rsidRDefault="000F4946" w:rsidP="000F4946">
      <w:pPr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247E0528" w14:textId="58EE7BE6" w:rsidR="000F4946" w:rsidRPr="0055655F" w:rsidRDefault="000F4946" w:rsidP="000F4946">
      <w:pPr>
        <w:rPr>
          <w:rFonts w:ascii="Arial" w:hAnsi="Arial" w:cs="Arial"/>
          <w:bCs/>
          <w:color w:val="000000" w:themeColor="text1"/>
          <w:sz w:val="20"/>
          <w:szCs w:val="20"/>
        </w:rPr>
      </w:pP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UBITO ist ein neu gegründetes Unternehmen, das sich auf die Entwicklung und Förderung von Wiegand-Technologien für kommerzielle und industrielle Anwendungen spezialisiert hat. Es fungiert als konzeptionelle Ideenschmiede, die </w:t>
      </w:r>
      <w:r w:rsidR="00B67199">
        <w:rPr>
          <w:rFonts w:ascii="Arial" w:hAnsi="Arial" w:cs="Arial"/>
          <w:bCs/>
          <w:color w:val="000000" w:themeColor="text1"/>
          <w:sz w:val="20"/>
          <w:szCs w:val="20"/>
        </w:rPr>
        <w:t>praktisch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und strategisch neue Applikationen auslotet. Gleichzeitig vertreibt man in Großserie gefertigte Wiegand-Sensorprodukte für industrielle Anwendungen wie Durchflussmesser und Multiturn-Drehgeber. UBITO ist Mitglied der internationalen FRABA-Gruppe, deren Geschichte bis ins Jahr 1918 zurückreicht, als ihr Vorgänger, die Franz Baumgartner elektrische Apparate GmbH, in Köln</w:t>
      </w:r>
      <w:r w:rsidR="00B6719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gegründet wurde, um Relais herzustellen. Seitdem hat das Unternehmen eine richtungsweisende Rolle bei der Entwicklung von innovativen Drehgebern, Neigungsmessern und anderen Sensor- und Energy </w:t>
      </w:r>
      <w:proofErr w:type="spellStart"/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Harvesting</w:t>
      </w:r>
      <w:proofErr w:type="spellEnd"/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-Produkten gespielt. Mit Tochtergesellschaften in Europa, Nordamerika und Asien, modernen Fertigungsstätten im polnischen </w:t>
      </w:r>
      <w:proofErr w:type="spellStart"/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>Slubice</w:t>
      </w:r>
      <w:proofErr w:type="spellEnd"/>
      <w:r w:rsidRPr="0055655F">
        <w:rPr>
          <w:rFonts w:ascii="Arial" w:hAnsi="Arial" w:cs="Arial"/>
          <w:bCs/>
          <w:color w:val="000000" w:themeColor="text1"/>
          <w:sz w:val="20"/>
          <w:szCs w:val="20"/>
        </w:rPr>
        <w:t xml:space="preserve"> und in Malaysia sowie Vertriebs- und Distributionspartnern auf der ganzen Welt ist FRABA global präsent.</w:t>
      </w:r>
    </w:p>
    <w:p w14:paraId="32A0256C" w14:textId="77777777" w:rsidR="00FB7C80" w:rsidRPr="00FB7C80" w:rsidRDefault="00FB7C80" w:rsidP="00FB7C80">
      <w:pPr>
        <w:rPr>
          <w:rFonts w:cs="Arial"/>
          <w:b/>
        </w:rPr>
      </w:pPr>
    </w:p>
    <w:p w14:paraId="3C084787" w14:textId="77777777" w:rsidR="00547CFE" w:rsidRDefault="00547CFE" w:rsidP="00F51717">
      <w:pPr>
        <w:jc w:val="both"/>
        <w:rPr>
          <w:rFonts w:ascii="Arial" w:hAnsi="Arial" w:cs="Arial"/>
          <w:sz w:val="20"/>
          <w:szCs w:val="20"/>
        </w:rPr>
      </w:pPr>
    </w:p>
    <w:p w14:paraId="62092E51" w14:textId="49DB2119" w:rsidR="00EA0055" w:rsidRDefault="00547CFE" w:rsidP="00F51717">
      <w:pPr>
        <w:jc w:val="both"/>
        <w:rPr>
          <w:rFonts w:ascii="Arial" w:hAnsi="Arial" w:cs="Arial"/>
          <w:sz w:val="20"/>
          <w:szCs w:val="20"/>
        </w:rPr>
      </w:pPr>
      <w:r w:rsidRPr="00CF0ABD">
        <w:rPr>
          <w:rFonts w:ascii="Arial" w:hAnsi="Arial" w:cs="Arial"/>
          <w:b/>
          <w:bCs/>
          <w:sz w:val="20"/>
          <w:szCs w:val="20"/>
          <w:u w:val="single"/>
        </w:rPr>
        <w:t>Pressefoto</w:t>
      </w:r>
      <w:r w:rsidR="000F494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30CFB">
        <w:rPr>
          <w:rFonts w:ascii="Arial" w:hAnsi="Arial" w:cs="Arial"/>
          <w:sz w:val="20"/>
          <w:szCs w:val="20"/>
        </w:rPr>
        <w:t>(</w:t>
      </w:r>
      <w:r w:rsidR="00DD0FBD" w:rsidRPr="00CF0ABD">
        <w:rPr>
          <w:rFonts w:ascii="Arial" w:hAnsi="Arial" w:cs="Arial"/>
          <w:sz w:val="20"/>
          <w:szCs w:val="20"/>
        </w:rPr>
        <w:t>siehe</w:t>
      </w:r>
      <w:r w:rsidR="00DD0FBD">
        <w:rPr>
          <w:rFonts w:ascii="Arial" w:hAnsi="Arial" w:cs="Arial"/>
          <w:sz w:val="20"/>
          <w:szCs w:val="20"/>
        </w:rPr>
        <w:t xml:space="preserve"> </w:t>
      </w:r>
      <w:r w:rsidR="00EA0055">
        <w:rPr>
          <w:rFonts w:ascii="Arial" w:hAnsi="Arial" w:cs="Arial"/>
          <w:sz w:val="20"/>
          <w:szCs w:val="20"/>
        </w:rPr>
        <w:t>JPG</w:t>
      </w:r>
      <w:r w:rsidR="001E2961">
        <w:rPr>
          <w:rFonts w:ascii="Arial" w:hAnsi="Arial" w:cs="Arial"/>
          <w:sz w:val="20"/>
          <w:szCs w:val="20"/>
        </w:rPr>
        <w:t xml:space="preserve"> in der </w:t>
      </w:r>
      <w:r>
        <w:rPr>
          <w:rFonts w:ascii="Arial" w:hAnsi="Arial" w:cs="Arial"/>
          <w:sz w:val="20"/>
          <w:szCs w:val="20"/>
        </w:rPr>
        <w:t>Anlage</w:t>
      </w:r>
      <w:r w:rsidR="00EE4B6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21BB6CEE" w14:textId="2E4EB344" w:rsidR="002C0C04" w:rsidRDefault="002C0C04" w:rsidP="00377B56">
      <w:pPr>
        <w:rPr>
          <w:rFonts w:ascii="Arial" w:hAnsi="Arial" w:cs="Arial"/>
          <w:sz w:val="20"/>
          <w:szCs w:val="20"/>
        </w:rPr>
      </w:pPr>
    </w:p>
    <w:p w14:paraId="231736B2" w14:textId="2DD84ADD" w:rsidR="005C6F81" w:rsidRPr="005C6F81" w:rsidRDefault="00EE6D52" w:rsidP="005C6F81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</w:rPr>
        <w:t>Prototyp mit große</w:t>
      </w:r>
      <w:r w:rsidR="005C6F81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 xml:space="preserve"> Potenzial</w:t>
      </w:r>
      <w:r w:rsidR="002C0C04" w:rsidRPr="002C0C0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Weltweit erster funkender IoT-Sensorknoten auf Wiegand-Basis </w:t>
      </w:r>
      <w:r w:rsidR="005C6F81">
        <w:rPr>
          <w:rFonts w:ascii="Arial" w:hAnsi="Arial" w:cs="Arial"/>
          <w:sz w:val="20"/>
          <w:szCs w:val="20"/>
        </w:rPr>
        <w:t>(</w:t>
      </w:r>
      <w:r w:rsidR="005C6F81" w:rsidRPr="005C6F81">
        <w:rPr>
          <w:rFonts w:ascii="Arial" w:hAnsi="Arial" w:cs="Arial"/>
          <w:sz w:val="20"/>
          <w:szCs w:val="20"/>
        </w:rPr>
        <w:t xml:space="preserve">Links: Die beiden </w:t>
      </w:r>
      <w:r w:rsidR="005C6F81">
        <w:rPr>
          <w:rFonts w:ascii="Arial" w:hAnsi="Arial" w:cs="Arial"/>
          <w:sz w:val="20"/>
          <w:szCs w:val="20"/>
        </w:rPr>
        <w:t>‚</w:t>
      </w:r>
      <w:r w:rsidR="005C6F81" w:rsidRPr="005C6F81">
        <w:rPr>
          <w:rFonts w:ascii="Arial" w:hAnsi="Arial" w:cs="Arial"/>
          <w:sz w:val="20"/>
          <w:szCs w:val="20"/>
        </w:rPr>
        <w:t>Wiegand</w:t>
      </w:r>
      <w:r w:rsidR="005C6F81">
        <w:rPr>
          <w:rFonts w:ascii="Arial" w:hAnsi="Arial" w:cs="Arial"/>
          <w:sz w:val="20"/>
          <w:szCs w:val="20"/>
        </w:rPr>
        <w:t xml:space="preserve"> </w:t>
      </w:r>
      <w:r w:rsidR="005C6F81" w:rsidRPr="005C6F81">
        <w:rPr>
          <w:rFonts w:ascii="Arial" w:hAnsi="Arial" w:cs="Arial"/>
          <w:sz w:val="20"/>
          <w:szCs w:val="20"/>
        </w:rPr>
        <w:t>Harvester</w:t>
      </w:r>
      <w:r w:rsidR="005C6F81">
        <w:rPr>
          <w:rFonts w:ascii="Arial" w:hAnsi="Arial" w:cs="Arial"/>
          <w:sz w:val="20"/>
          <w:szCs w:val="20"/>
        </w:rPr>
        <w:t>‘</w:t>
      </w:r>
      <w:r w:rsidR="005C6F81" w:rsidRPr="005C6F81">
        <w:rPr>
          <w:rFonts w:ascii="Arial" w:hAnsi="Arial" w:cs="Arial"/>
          <w:sz w:val="20"/>
          <w:szCs w:val="20"/>
        </w:rPr>
        <w:t xml:space="preserve"> zwischen den Stabmagneten (unter der weißen Umhausung) und die Sende-Platine mit Mikrocontroller, Temperatursensor und UWB-Sendemodul. Rechts: Die </w:t>
      </w:r>
      <w:r w:rsidR="005C6F81">
        <w:rPr>
          <w:rFonts w:ascii="Arial" w:hAnsi="Arial" w:cs="Arial"/>
          <w:sz w:val="20"/>
          <w:szCs w:val="20"/>
        </w:rPr>
        <w:t xml:space="preserve">   </w:t>
      </w:r>
      <w:r w:rsidR="005C6F81" w:rsidRPr="005C6F81">
        <w:rPr>
          <w:rFonts w:ascii="Arial" w:hAnsi="Arial" w:cs="Arial"/>
          <w:sz w:val="20"/>
          <w:szCs w:val="20"/>
        </w:rPr>
        <w:t>60 m entfernte Empfängerstation, welche die Daten per Funk einsammelt</w:t>
      </w:r>
      <w:r w:rsidR="00151C58">
        <w:rPr>
          <w:rFonts w:ascii="Arial" w:hAnsi="Arial" w:cs="Arial"/>
          <w:sz w:val="20"/>
          <w:szCs w:val="20"/>
        </w:rPr>
        <w:t>.)</w:t>
      </w:r>
    </w:p>
    <w:p w14:paraId="473E4BA3" w14:textId="4C9A04F5" w:rsidR="002C0C04" w:rsidRPr="002C0C04" w:rsidRDefault="00EE6D52" w:rsidP="00377B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 </w:t>
      </w:r>
      <w:r w:rsidR="002C0C04" w:rsidRPr="002C0C04">
        <w:rPr>
          <w:rFonts w:ascii="Arial" w:hAnsi="Arial" w:cs="Arial"/>
          <w:sz w:val="20"/>
          <w:szCs w:val="20"/>
        </w:rPr>
        <w:t xml:space="preserve">   </w:t>
      </w:r>
    </w:p>
    <w:p w14:paraId="70C86F8D" w14:textId="35303EFB" w:rsidR="00EA0055" w:rsidRPr="002C0C04" w:rsidRDefault="00EA0055" w:rsidP="002C0C04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747DA5B8" w14:textId="77777777" w:rsidR="00084903" w:rsidRDefault="00084903" w:rsidP="004D63AE">
      <w:pPr>
        <w:rPr>
          <w:rFonts w:ascii="Arial" w:hAnsi="Arial" w:cs="Arial"/>
          <w:sz w:val="22"/>
          <w:szCs w:val="22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2250349E" w:rsidR="004D63AE" w:rsidRPr="002524BC" w:rsidRDefault="00E30CFB" w:rsidP="004D63AE">
      <w:pPr>
        <w:rPr>
          <w:rStyle w:val="hps"/>
          <w:rFonts w:ascii="Arial" w:hAnsi="Arial" w:cs="Arial"/>
          <w:sz w:val="21"/>
          <w:szCs w:val="21"/>
        </w:rPr>
      </w:pPr>
      <w:r>
        <w:rPr>
          <w:rStyle w:val="hps"/>
          <w:rFonts w:ascii="Arial" w:hAnsi="Arial" w:cs="Arial"/>
          <w:sz w:val="21"/>
          <w:szCs w:val="21"/>
        </w:rPr>
        <w:t>Mateo Sanchez</w:t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2524BC" w:rsidRPr="002524BC">
        <w:rPr>
          <w:rStyle w:val="hps"/>
          <w:rFonts w:ascii="Arial" w:hAnsi="Arial" w:cs="Arial"/>
          <w:sz w:val="21"/>
          <w:szCs w:val="21"/>
        </w:rPr>
        <w:tab/>
      </w:r>
      <w:r w:rsidR="00D92951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54F18626" w:rsidR="004D63AE" w:rsidRPr="00F50007" w:rsidRDefault="009362F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FRABA</w:t>
      </w:r>
      <w:r w:rsidR="00E8778C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E8778C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F50007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49DCA428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4C103E">
        <w:rPr>
          <w:rStyle w:val="hps"/>
          <w:rFonts w:ascii="Arial" w:hAnsi="Arial" w:cs="Arial"/>
          <w:sz w:val="21"/>
          <w:szCs w:val="21"/>
          <w:lang w:val="en-US"/>
        </w:rPr>
        <w:t>779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</w:p>
    <w:p w14:paraId="4BE44DA9" w14:textId="77777777" w:rsidR="0008488D" w:rsidRDefault="00000000" w:rsidP="00CC140E">
      <w:pPr>
        <w:rPr>
          <w:rFonts w:ascii="Arial" w:hAnsi="Arial" w:cs="Arial"/>
          <w:bCs/>
          <w:sz w:val="21"/>
          <w:szCs w:val="21"/>
          <w:lang w:val="en-US"/>
        </w:rPr>
      </w:pPr>
      <w:hyperlink r:id="rId11" w:history="1">
        <w:r w:rsidR="004C103E" w:rsidRPr="00E054C6">
          <w:rPr>
            <w:rStyle w:val="Hyperlink"/>
            <w:rFonts w:ascii="Arial" w:hAnsi="Arial" w:cs="Arial"/>
            <w:sz w:val="21"/>
            <w:szCs w:val="21"/>
            <w:lang w:val="en-US"/>
          </w:rPr>
          <w:t>mateo.sanchez@fraba.com</w:t>
        </w:r>
      </w:hyperlink>
      <w:r w:rsidR="00183231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183231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C103E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183231">
        <w:rPr>
          <w:rFonts w:ascii="Arial" w:hAnsi="Arial" w:cs="Arial"/>
          <w:bCs/>
          <w:sz w:val="21"/>
          <w:szCs w:val="21"/>
          <w:lang w:val="en-US"/>
        </w:rPr>
        <w:t xml:space="preserve">Cell </w:t>
      </w:r>
      <w:r w:rsidR="006E5046">
        <w:rPr>
          <w:rFonts w:ascii="Arial" w:hAnsi="Arial" w:cs="Arial"/>
          <w:bCs/>
          <w:sz w:val="21"/>
          <w:szCs w:val="21"/>
          <w:lang w:val="en-US"/>
        </w:rPr>
        <w:t xml:space="preserve">- </w:t>
      </w:r>
      <w:r w:rsidR="00183231">
        <w:rPr>
          <w:rFonts w:ascii="Arial" w:hAnsi="Arial" w:cs="Arial"/>
          <w:bCs/>
          <w:sz w:val="21"/>
          <w:szCs w:val="21"/>
          <w:lang w:val="en-US"/>
        </w:rPr>
        <w:t>D: +49 160 9912747</w:t>
      </w:r>
    </w:p>
    <w:p w14:paraId="1D1856E8" w14:textId="7480BE3A" w:rsidR="00692AE0" w:rsidRPr="0008488D" w:rsidRDefault="00000000" w:rsidP="00CC140E">
      <w:pPr>
        <w:rPr>
          <w:rStyle w:val="hps"/>
          <w:rFonts w:ascii="Arial" w:hAnsi="Arial" w:cs="Arial"/>
          <w:sz w:val="21"/>
          <w:szCs w:val="21"/>
          <w:lang w:val="en-US"/>
        </w:rPr>
      </w:pPr>
      <w:hyperlink r:id="rId12" w:history="1">
        <w:r w:rsidR="0008488D" w:rsidRPr="0008488D">
          <w:rPr>
            <w:rStyle w:val="Hyperlink"/>
            <w:rFonts w:ascii="Arial" w:hAnsi="Arial" w:cs="Arial"/>
            <w:b/>
            <w:sz w:val="21"/>
            <w:szCs w:val="21"/>
            <w:lang w:val="en-US"/>
          </w:rPr>
          <w:t>www.ubito.com</w:t>
        </w:r>
      </w:hyperlink>
      <w:r w:rsidR="0008488D">
        <w:rPr>
          <w:rFonts w:ascii="Arial" w:hAnsi="Arial" w:cs="Arial"/>
          <w:bCs/>
          <w:sz w:val="21"/>
          <w:szCs w:val="21"/>
          <w:lang w:val="en-US"/>
        </w:rPr>
        <w:t xml:space="preserve"> </w:t>
      </w:r>
      <w:r w:rsidR="004D63AE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r w:rsidR="00891FD9" w:rsidRPr="00125CEE">
        <w:rPr>
          <w:rStyle w:val="hps"/>
          <w:rFonts w:ascii="Arial" w:hAnsi="Arial" w:cs="Arial"/>
          <w:b/>
          <w:bCs/>
          <w:sz w:val="21"/>
          <w:szCs w:val="21"/>
        </w:rPr>
        <w:tab/>
      </w:r>
      <w:hyperlink r:id="rId13" w:history="1">
        <w:r w:rsidR="00183231" w:rsidRPr="00176B51">
          <w:rPr>
            <w:rStyle w:val="Hyperlink"/>
            <w:rFonts w:ascii="Arial" w:hAnsi="Arial" w:cs="Arial"/>
            <w:bCs/>
            <w:sz w:val="21"/>
            <w:szCs w:val="21"/>
            <w:lang w:val="en-US"/>
          </w:rPr>
          <w:t>mwendland@pr-toolbox.com</w:t>
        </w:r>
      </w:hyperlink>
    </w:p>
    <w:p w14:paraId="6ACE68AE" w14:textId="77777777" w:rsidR="00DB2918" w:rsidRPr="00DB2918" w:rsidRDefault="00DB2918" w:rsidP="00CC140E">
      <w:pPr>
        <w:rPr>
          <w:rFonts w:ascii="Arial" w:hAnsi="Arial" w:cs="Arial"/>
          <w:b/>
          <w:bCs/>
          <w:sz w:val="21"/>
          <w:szCs w:val="21"/>
        </w:rPr>
      </w:pPr>
    </w:p>
    <w:sectPr w:rsidR="00DB2918" w:rsidRPr="00DB2918" w:rsidSect="004A4132">
      <w:headerReference w:type="default" r:id="rId14"/>
      <w:pgSz w:w="11900" w:h="1682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EF11" w14:textId="77777777" w:rsidR="00BB0B84" w:rsidRDefault="00BB0B84" w:rsidP="00652A61">
      <w:r>
        <w:separator/>
      </w:r>
    </w:p>
  </w:endnote>
  <w:endnote w:type="continuationSeparator" w:id="0">
    <w:p w14:paraId="1689E1FF" w14:textId="77777777" w:rsidR="00BB0B84" w:rsidRDefault="00BB0B84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yriadPro-Bold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5FDC2" w14:textId="77777777" w:rsidR="00BB0B84" w:rsidRDefault="00BB0B84" w:rsidP="00652A61">
      <w:r>
        <w:separator/>
      </w:r>
    </w:p>
  </w:footnote>
  <w:footnote w:type="continuationSeparator" w:id="0">
    <w:p w14:paraId="1B0FFC5D" w14:textId="77777777" w:rsidR="00BB0B84" w:rsidRDefault="00BB0B84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F7CB" w14:textId="62B7EDD5" w:rsidR="00E16CD9" w:rsidRDefault="00C13CF5" w:rsidP="002C2325">
    <w:pPr>
      <w:pStyle w:val="Header"/>
      <w:jc w:val="center"/>
    </w:pPr>
    <w:r>
      <w:rPr>
        <w:noProof/>
      </w:rPr>
      <w:drawing>
        <wp:inline distT="0" distB="0" distL="0" distR="0" wp14:anchorId="638E4B47" wp14:editId="7F3FF003">
          <wp:extent cx="2055446" cy="727060"/>
          <wp:effectExtent l="0" t="0" r="254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52" b="14431"/>
                  <a:stretch/>
                </pic:blipFill>
                <pic:spPr bwMode="auto">
                  <a:xfrm>
                    <a:off x="0" y="0"/>
                    <a:ext cx="2251512" cy="796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B4DA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67410"/>
    <w:multiLevelType w:val="hybridMultilevel"/>
    <w:tmpl w:val="59569FB0"/>
    <w:lvl w:ilvl="0" w:tplc="BDA86A0A">
      <w:start w:val="7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12C2E"/>
    <w:multiLevelType w:val="multilevel"/>
    <w:tmpl w:val="1488E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8933935">
    <w:abstractNumId w:val="11"/>
  </w:num>
  <w:num w:numId="2" w16cid:durableId="197668573">
    <w:abstractNumId w:val="9"/>
  </w:num>
  <w:num w:numId="3" w16cid:durableId="2136175641">
    <w:abstractNumId w:val="4"/>
  </w:num>
  <w:num w:numId="4" w16cid:durableId="300963426">
    <w:abstractNumId w:val="8"/>
  </w:num>
  <w:num w:numId="5" w16cid:durableId="680592664">
    <w:abstractNumId w:val="5"/>
  </w:num>
  <w:num w:numId="6" w16cid:durableId="725497089">
    <w:abstractNumId w:val="0"/>
  </w:num>
  <w:num w:numId="7" w16cid:durableId="899707490">
    <w:abstractNumId w:val="6"/>
  </w:num>
  <w:num w:numId="8" w16cid:durableId="51467773">
    <w:abstractNumId w:val="7"/>
  </w:num>
  <w:num w:numId="9" w16cid:durableId="1049765722">
    <w:abstractNumId w:val="10"/>
  </w:num>
  <w:num w:numId="10" w16cid:durableId="386609767">
    <w:abstractNumId w:val="1"/>
  </w:num>
  <w:num w:numId="11" w16cid:durableId="1459302649">
    <w:abstractNumId w:val="2"/>
  </w:num>
  <w:num w:numId="12" w16cid:durableId="1277056321">
    <w:abstractNumId w:val="3"/>
  </w:num>
  <w:num w:numId="13" w16cid:durableId="19915199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03D58"/>
    <w:rsid w:val="00005A13"/>
    <w:rsid w:val="00010397"/>
    <w:rsid w:val="000173A3"/>
    <w:rsid w:val="00023555"/>
    <w:rsid w:val="0002430F"/>
    <w:rsid w:val="00031C43"/>
    <w:rsid w:val="0003388D"/>
    <w:rsid w:val="0003453E"/>
    <w:rsid w:val="000349AB"/>
    <w:rsid w:val="00035349"/>
    <w:rsid w:val="0004294D"/>
    <w:rsid w:val="00045F37"/>
    <w:rsid w:val="000524D7"/>
    <w:rsid w:val="00060A6F"/>
    <w:rsid w:val="000610DD"/>
    <w:rsid w:val="00063031"/>
    <w:rsid w:val="00063037"/>
    <w:rsid w:val="00063CC7"/>
    <w:rsid w:val="00064ABD"/>
    <w:rsid w:val="000719B8"/>
    <w:rsid w:val="00073A93"/>
    <w:rsid w:val="00080478"/>
    <w:rsid w:val="00083799"/>
    <w:rsid w:val="0008488D"/>
    <w:rsid w:val="00084903"/>
    <w:rsid w:val="00084A2E"/>
    <w:rsid w:val="00085597"/>
    <w:rsid w:val="00091DDD"/>
    <w:rsid w:val="000979C4"/>
    <w:rsid w:val="00097C55"/>
    <w:rsid w:val="000A035F"/>
    <w:rsid w:val="000A2675"/>
    <w:rsid w:val="000B2365"/>
    <w:rsid w:val="000B3C7C"/>
    <w:rsid w:val="000B41A6"/>
    <w:rsid w:val="000C5B3F"/>
    <w:rsid w:val="000C5CBD"/>
    <w:rsid w:val="000C65F7"/>
    <w:rsid w:val="000C792F"/>
    <w:rsid w:val="000D16DA"/>
    <w:rsid w:val="000D4A8D"/>
    <w:rsid w:val="000D6076"/>
    <w:rsid w:val="000D6ACA"/>
    <w:rsid w:val="000E41A9"/>
    <w:rsid w:val="000F0978"/>
    <w:rsid w:val="000F2220"/>
    <w:rsid w:val="000F2C18"/>
    <w:rsid w:val="000F4415"/>
    <w:rsid w:val="000F47B6"/>
    <w:rsid w:val="000F4946"/>
    <w:rsid w:val="000F55A4"/>
    <w:rsid w:val="000F5FA0"/>
    <w:rsid w:val="0010679A"/>
    <w:rsid w:val="00107C33"/>
    <w:rsid w:val="00110379"/>
    <w:rsid w:val="001105A3"/>
    <w:rsid w:val="00110908"/>
    <w:rsid w:val="00113D8B"/>
    <w:rsid w:val="00115A4E"/>
    <w:rsid w:val="001164B7"/>
    <w:rsid w:val="001210CA"/>
    <w:rsid w:val="00121A38"/>
    <w:rsid w:val="00124A5A"/>
    <w:rsid w:val="00125CEE"/>
    <w:rsid w:val="00126A6F"/>
    <w:rsid w:val="00127B20"/>
    <w:rsid w:val="001348AB"/>
    <w:rsid w:val="001370AF"/>
    <w:rsid w:val="00140FB4"/>
    <w:rsid w:val="00142E5E"/>
    <w:rsid w:val="001446B3"/>
    <w:rsid w:val="00144CB5"/>
    <w:rsid w:val="0014555A"/>
    <w:rsid w:val="00151C58"/>
    <w:rsid w:val="001533EA"/>
    <w:rsid w:val="001535D3"/>
    <w:rsid w:val="001538DF"/>
    <w:rsid w:val="00156D61"/>
    <w:rsid w:val="00156FCA"/>
    <w:rsid w:val="001573F8"/>
    <w:rsid w:val="00160C45"/>
    <w:rsid w:val="00164088"/>
    <w:rsid w:val="001654E6"/>
    <w:rsid w:val="001659F0"/>
    <w:rsid w:val="00166D27"/>
    <w:rsid w:val="00170CC1"/>
    <w:rsid w:val="00173F2E"/>
    <w:rsid w:val="0017523A"/>
    <w:rsid w:val="0017615B"/>
    <w:rsid w:val="0017688D"/>
    <w:rsid w:val="00176B51"/>
    <w:rsid w:val="00177497"/>
    <w:rsid w:val="00183231"/>
    <w:rsid w:val="00197CF9"/>
    <w:rsid w:val="001A5946"/>
    <w:rsid w:val="001B0BBA"/>
    <w:rsid w:val="001C572A"/>
    <w:rsid w:val="001D547A"/>
    <w:rsid w:val="001E2961"/>
    <w:rsid w:val="001E3209"/>
    <w:rsid w:val="001F3814"/>
    <w:rsid w:val="001F51D4"/>
    <w:rsid w:val="00200CCB"/>
    <w:rsid w:val="00202C5B"/>
    <w:rsid w:val="002048D4"/>
    <w:rsid w:val="00205360"/>
    <w:rsid w:val="002160FB"/>
    <w:rsid w:val="0021785A"/>
    <w:rsid w:val="00217DC6"/>
    <w:rsid w:val="00220E08"/>
    <w:rsid w:val="002219A7"/>
    <w:rsid w:val="002247A5"/>
    <w:rsid w:val="00225A72"/>
    <w:rsid w:val="00227229"/>
    <w:rsid w:val="00231017"/>
    <w:rsid w:val="002347DA"/>
    <w:rsid w:val="002355EC"/>
    <w:rsid w:val="002359CA"/>
    <w:rsid w:val="002360C4"/>
    <w:rsid w:val="0024165A"/>
    <w:rsid w:val="002439CF"/>
    <w:rsid w:val="00244309"/>
    <w:rsid w:val="00245133"/>
    <w:rsid w:val="00245665"/>
    <w:rsid w:val="002524BC"/>
    <w:rsid w:val="00252B36"/>
    <w:rsid w:val="00252E85"/>
    <w:rsid w:val="00254B87"/>
    <w:rsid w:val="0025527E"/>
    <w:rsid w:val="00256DC9"/>
    <w:rsid w:val="00262F75"/>
    <w:rsid w:val="00263FB0"/>
    <w:rsid w:val="00266F57"/>
    <w:rsid w:val="002744E0"/>
    <w:rsid w:val="00280967"/>
    <w:rsid w:val="0028136A"/>
    <w:rsid w:val="00281615"/>
    <w:rsid w:val="00281EB7"/>
    <w:rsid w:val="0028300F"/>
    <w:rsid w:val="002834E0"/>
    <w:rsid w:val="002860CA"/>
    <w:rsid w:val="00286A75"/>
    <w:rsid w:val="002920EB"/>
    <w:rsid w:val="00295869"/>
    <w:rsid w:val="00296302"/>
    <w:rsid w:val="002A7EB1"/>
    <w:rsid w:val="002B402E"/>
    <w:rsid w:val="002B5A6C"/>
    <w:rsid w:val="002B6AE3"/>
    <w:rsid w:val="002C0431"/>
    <w:rsid w:val="002C0C04"/>
    <w:rsid w:val="002C1136"/>
    <w:rsid w:val="002C2325"/>
    <w:rsid w:val="002C37E7"/>
    <w:rsid w:val="002C4984"/>
    <w:rsid w:val="002D78AE"/>
    <w:rsid w:val="002D7A57"/>
    <w:rsid w:val="002E098F"/>
    <w:rsid w:val="002E7F91"/>
    <w:rsid w:val="002E7FBF"/>
    <w:rsid w:val="002F040A"/>
    <w:rsid w:val="002F5D6A"/>
    <w:rsid w:val="00300E40"/>
    <w:rsid w:val="0030294B"/>
    <w:rsid w:val="00303ABA"/>
    <w:rsid w:val="00305419"/>
    <w:rsid w:val="003130CB"/>
    <w:rsid w:val="00315429"/>
    <w:rsid w:val="003154AD"/>
    <w:rsid w:val="00316B37"/>
    <w:rsid w:val="00317ED4"/>
    <w:rsid w:val="003209C9"/>
    <w:rsid w:val="003223AD"/>
    <w:rsid w:val="00327CBE"/>
    <w:rsid w:val="003378B7"/>
    <w:rsid w:val="00337A8C"/>
    <w:rsid w:val="00343E57"/>
    <w:rsid w:val="00345F4D"/>
    <w:rsid w:val="00346615"/>
    <w:rsid w:val="003470F7"/>
    <w:rsid w:val="00353256"/>
    <w:rsid w:val="00354127"/>
    <w:rsid w:val="003543F3"/>
    <w:rsid w:val="0036647E"/>
    <w:rsid w:val="00366C9C"/>
    <w:rsid w:val="00373FDB"/>
    <w:rsid w:val="00375623"/>
    <w:rsid w:val="00376204"/>
    <w:rsid w:val="00377339"/>
    <w:rsid w:val="00377B56"/>
    <w:rsid w:val="00380E5E"/>
    <w:rsid w:val="00380EAF"/>
    <w:rsid w:val="0038591D"/>
    <w:rsid w:val="003863EE"/>
    <w:rsid w:val="00386C1E"/>
    <w:rsid w:val="003873D5"/>
    <w:rsid w:val="00387733"/>
    <w:rsid w:val="00395264"/>
    <w:rsid w:val="003A013C"/>
    <w:rsid w:val="003A1173"/>
    <w:rsid w:val="003B03D1"/>
    <w:rsid w:val="003B3349"/>
    <w:rsid w:val="003B3410"/>
    <w:rsid w:val="003D3152"/>
    <w:rsid w:val="003D3CA6"/>
    <w:rsid w:val="003D41DD"/>
    <w:rsid w:val="003D5E02"/>
    <w:rsid w:val="003D76F6"/>
    <w:rsid w:val="003E11D5"/>
    <w:rsid w:val="003E5D0D"/>
    <w:rsid w:val="003F0E73"/>
    <w:rsid w:val="003F1004"/>
    <w:rsid w:val="00400C78"/>
    <w:rsid w:val="0040729F"/>
    <w:rsid w:val="004072D9"/>
    <w:rsid w:val="00411915"/>
    <w:rsid w:val="004122C2"/>
    <w:rsid w:val="00413AC7"/>
    <w:rsid w:val="004215D3"/>
    <w:rsid w:val="0042535C"/>
    <w:rsid w:val="00430043"/>
    <w:rsid w:val="00435A81"/>
    <w:rsid w:val="004408EB"/>
    <w:rsid w:val="004434AE"/>
    <w:rsid w:val="004434BE"/>
    <w:rsid w:val="00444A66"/>
    <w:rsid w:val="004467D6"/>
    <w:rsid w:val="00450843"/>
    <w:rsid w:val="00454281"/>
    <w:rsid w:val="00454C84"/>
    <w:rsid w:val="0045535D"/>
    <w:rsid w:val="00460714"/>
    <w:rsid w:val="00462E5E"/>
    <w:rsid w:val="00463B97"/>
    <w:rsid w:val="00467928"/>
    <w:rsid w:val="0047000D"/>
    <w:rsid w:val="00470D64"/>
    <w:rsid w:val="004778D5"/>
    <w:rsid w:val="004855A3"/>
    <w:rsid w:val="00490999"/>
    <w:rsid w:val="00491AA8"/>
    <w:rsid w:val="00495134"/>
    <w:rsid w:val="00496190"/>
    <w:rsid w:val="00496585"/>
    <w:rsid w:val="004971C0"/>
    <w:rsid w:val="004A4132"/>
    <w:rsid w:val="004A5A20"/>
    <w:rsid w:val="004A7F41"/>
    <w:rsid w:val="004B0727"/>
    <w:rsid w:val="004B1816"/>
    <w:rsid w:val="004B2FAB"/>
    <w:rsid w:val="004B4180"/>
    <w:rsid w:val="004B4CC5"/>
    <w:rsid w:val="004C103E"/>
    <w:rsid w:val="004C3DFE"/>
    <w:rsid w:val="004C78E1"/>
    <w:rsid w:val="004D63AE"/>
    <w:rsid w:val="004E39EF"/>
    <w:rsid w:val="004E6AE3"/>
    <w:rsid w:val="004F74CE"/>
    <w:rsid w:val="00500E7C"/>
    <w:rsid w:val="0050214A"/>
    <w:rsid w:val="005050EC"/>
    <w:rsid w:val="00505DB5"/>
    <w:rsid w:val="0050723D"/>
    <w:rsid w:val="00513E4D"/>
    <w:rsid w:val="005161A2"/>
    <w:rsid w:val="005205D6"/>
    <w:rsid w:val="0052384D"/>
    <w:rsid w:val="00525260"/>
    <w:rsid w:val="0052729F"/>
    <w:rsid w:val="00531011"/>
    <w:rsid w:val="00534411"/>
    <w:rsid w:val="005355F6"/>
    <w:rsid w:val="005376C2"/>
    <w:rsid w:val="00542244"/>
    <w:rsid w:val="005432BD"/>
    <w:rsid w:val="00544CB1"/>
    <w:rsid w:val="005465B9"/>
    <w:rsid w:val="00547CFE"/>
    <w:rsid w:val="00547DC8"/>
    <w:rsid w:val="00551A8D"/>
    <w:rsid w:val="00556803"/>
    <w:rsid w:val="00556AF7"/>
    <w:rsid w:val="00556E02"/>
    <w:rsid w:val="00563C39"/>
    <w:rsid w:val="00566225"/>
    <w:rsid w:val="00571769"/>
    <w:rsid w:val="005742A9"/>
    <w:rsid w:val="00576EAA"/>
    <w:rsid w:val="00582F94"/>
    <w:rsid w:val="00583863"/>
    <w:rsid w:val="005851B2"/>
    <w:rsid w:val="0058655F"/>
    <w:rsid w:val="005902CD"/>
    <w:rsid w:val="00591DE8"/>
    <w:rsid w:val="00592433"/>
    <w:rsid w:val="005A3559"/>
    <w:rsid w:val="005B49D3"/>
    <w:rsid w:val="005C265B"/>
    <w:rsid w:val="005C27A1"/>
    <w:rsid w:val="005C6F81"/>
    <w:rsid w:val="005D2513"/>
    <w:rsid w:val="005D3BEA"/>
    <w:rsid w:val="005D3FA1"/>
    <w:rsid w:val="005D768C"/>
    <w:rsid w:val="005E0208"/>
    <w:rsid w:val="005E5346"/>
    <w:rsid w:val="005E75F9"/>
    <w:rsid w:val="005F037A"/>
    <w:rsid w:val="005F0EB2"/>
    <w:rsid w:val="005F53DD"/>
    <w:rsid w:val="005F6E1F"/>
    <w:rsid w:val="00600ECB"/>
    <w:rsid w:val="00605531"/>
    <w:rsid w:val="00606222"/>
    <w:rsid w:val="00606449"/>
    <w:rsid w:val="0060797F"/>
    <w:rsid w:val="00611507"/>
    <w:rsid w:val="00611BF2"/>
    <w:rsid w:val="00612BB1"/>
    <w:rsid w:val="0061433F"/>
    <w:rsid w:val="00621992"/>
    <w:rsid w:val="006219E5"/>
    <w:rsid w:val="00625865"/>
    <w:rsid w:val="00625A3B"/>
    <w:rsid w:val="0063102C"/>
    <w:rsid w:val="00634D3B"/>
    <w:rsid w:val="00637347"/>
    <w:rsid w:val="00642C1A"/>
    <w:rsid w:val="00645E01"/>
    <w:rsid w:val="006526BB"/>
    <w:rsid w:val="00652A61"/>
    <w:rsid w:val="006552DB"/>
    <w:rsid w:val="00656C81"/>
    <w:rsid w:val="00661644"/>
    <w:rsid w:val="006635AD"/>
    <w:rsid w:val="00665419"/>
    <w:rsid w:val="00665E52"/>
    <w:rsid w:val="00671F08"/>
    <w:rsid w:val="006726C0"/>
    <w:rsid w:val="0067704A"/>
    <w:rsid w:val="0068073E"/>
    <w:rsid w:val="00681C12"/>
    <w:rsid w:val="00682E51"/>
    <w:rsid w:val="00687BC4"/>
    <w:rsid w:val="00691E3B"/>
    <w:rsid w:val="00692AE0"/>
    <w:rsid w:val="006A42E3"/>
    <w:rsid w:val="006A5935"/>
    <w:rsid w:val="006A607B"/>
    <w:rsid w:val="006B2241"/>
    <w:rsid w:val="006B3E2B"/>
    <w:rsid w:val="006B4B10"/>
    <w:rsid w:val="006B60C0"/>
    <w:rsid w:val="006B630A"/>
    <w:rsid w:val="006B7B5D"/>
    <w:rsid w:val="006C0C27"/>
    <w:rsid w:val="006C25BE"/>
    <w:rsid w:val="006C7FCE"/>
    <w:rsid w:val="006D33B8"/>
    <w:rsid w:val="006E19F8"/>
    <w:rsid w:val="006E5046"/>
    <w:rsid w:val="006E5CB9"/>
    <w:rsid w:val="006E6879"/>
    <w:rsid w:val="006E6BEC"/>
    <w:rsid w:val="006F220A"/>
    <w:rsid w:val="006F79C1"/>
    <w:rsid w:val="006F7E36"/>
    <w:rsid w:val="00702D75"/>
    <w:rsid w:val="007032E6"/>
    <w:rsid w:val="00706DB5"/>
    <w:rsid w:val="007123CD"/>
    <w:rsid w:val="00724A13"/>
    <w:rsid w:val="0072566D"/>
    <w:rsid w:val="00726DA2"/>
    <w:rsid w:val="007320A6"/>
    <w:rsid w:val="00735D6C"/>
    <w:rsid w:val="007363CA"/>
    <w:rsid w:val="007415B3"/>
    <w:rsid w:val="0074483B"/>
    <w:rsid w:val="00744DF9"/>
    <w:rsid w:val="00746F22"/>
    <w:rsid w:val="007508E4"/>
    <w:rsid w:val="007537F8"/>
    <w:rsid w:val="00754481"/>
    <w:rsid w:val="00755A74"/>
    <w:rsid w:val="007634B5"/>
    <w:rsid w:val="00763F55"/>
    <w:rsid w:val="00764215"/>
    <w:rsid w:val="00766651"/>
    <w:rsid w:val="00766B66"/>
    <w:rsid w:val="007707A9"/>
    <w:rsid w:val="0077608F"/>
    <w:rsid w:val="0078280E"/>
    <w:rsid w:val="00783302"/>
    <w:rsid w:val="00783DEF"/>
    <w:rsid w:val="00791522"/>
    <w:rsid w:val="00792344"/>
    <w:rsid w:val="00796E82"/>
    <w:rsid w:val="007972F2"/>
    <w:rsid w:val="007A0341"/>
    <w:rsid w:val="007A1EF1"/>
    <w:rsid w:val="007A3877"/>
    <w:rsid w:val="007B0AED"/>
    <w:rsid w:val="007B6E24"/>
    <w:rsid w:val="007B728C"/>
    <w:rsid w:val="007C1460"/>
    <w:rsid w:val="007C25A5"/>
    <w:rsid w:val="007C5107"/>
    <w:rsid w:val="007C54FF"/>
    <w:rsid w:val="007C5F50"/>
    <w:rsid w:val="007C77BD"/>
    <w:rsid w:val="007D42B3"/>
    <w:rsid w:val="007D52AF"/>
    <w:rsid w:val="007D5616"/>
    <w:rsid w:val="007E0062"/>
    <w:rsid w:val="007E1D47"/>
    <w:rsid w:val="007E5C5C"/>
    <w:rsid w:val="007F2205"/>
    <w:rsid w:val="007F763E"/>
    <w:rsid w:val="007F7F0A"/>
    <w:rsid w:val="008007D9"/>
    <w:rsid w:val="00802EF8"/>
    <w:rsid w:val="00803040"/>
    <w:rsid w:val="00803B84"/>
    <w:rsid w:val="008100B7"/>
    <w:rsid w:val="00812E95"/>
    <w:rsid w:val="00821085"/>
    <w:rsid w:val="00821FC4"/>
    <w:rsid w:val="00822862"/>
    <w:rsid w:val="00830C31"/>
    <w:rsid w:val="00831251"/>
    <w:rsid w:val="00833D95"/>
    <w:rsid w:val="00844B5D"/>
    <w:rsid w:val="008462DC"/>
    <w:rsid w:val="00856C6D"/>
    <w:rsid w:val="00863902"/>
    <w:rsid w:val="00870B86"/>
    <w:rsid w:val="0087343B"/>
    <w:rsid w:val="008831F2"/>
    <w:rsid w:val="00885129"/>
    <w:rsid w:val="008856AA"/>
    <w:rsid w:val="0088616B"/>
    <w:rsid w:val="00887E10"/>
    <w:rsid w:val="00891FD9"/>
    <w:rsid w:val="00895D75"/>
    <w:rsid w:val="008968E6"/>
    <w:rsid w:val="00896E55"/>
    <w:rsid w:val="008A018E"/>
    <w:rsid w:val="008A0D36"/>
    <w:rsid w:val="008A17D0"/>
    <w:rsid w:val="008A405A"/>
    <w:rsid w:val="008A61FF"/>
    <w:rsid w:val="008A622A"/>
    <w:rsid w:val="008A6DB9"/>
    <w:rsid w:val="008A798E"/>
    <w:rsid w:val="008B010C"/>
    <w:rsid w:val="008B3AD0"/>
    <w:rsid w:val="008B4C13"/>
    <w:rsid w:val="008B6E11"/>
    <w:rsid w:val="008B7052"/>
    <w:rsid w:val="008B7FCF"/>
    <w:rsid w:val="008C3F9B"/>
    <w:rsid w:val="008C6A96"/>
    <w:rsid w:val="008D0DB9"/>
    <w:rsid w:val="008D1C03"/>
    <w:rsid w:val="008D3092"/>
    <w:rsid w:val="008D4F91"/>
    <w:rsid w:val="008F06EC"/>
    <w:rsid w:val="008F0B7D"/>
    <w:rsid w:val="008F1758"/>
    <w:rsid w:val="008F30F6"/>
    <w:rsid w:val="008F6CC8"/>
    <w:rsid w:val="00900628"/>
    <w:rsid w:val="00901911"/>
    <w:rsid w:val="00903301"/>
    <w:rsid w:val="009047AF"/>
    <w:rsid w:val="00912A02"/>
    <w:rsid w:val="00916539"/>
    <w:rsid w:val="00917B06"/>
    <w:rsid w:val="00925379"/>
    <w:rsid w:val="00930BD0"/>
    <w:rsid w:val="00931B3D"/>
    <w:rsid w:val="00931E63"/>
    <w:rsid w:val="00934EC9"/>
    <w:rsid w:val="009362FC"/>
    <w:rsid w:val="00937209"/>
    <w:rsid w:val="009416F7"/>
    <w:rsid w:val="009422C0"/>
    <w:rsid w:val="009426D0"/>
    <w:rsid w:val="0094300E"/>
    <w:rsid w:val="00944810"/>
    <w:rsid w:val="00944AC7"/>
    <w:rsid w:val="00952A0B"/>
    <w:rsid w:val="009602E1"/>
    <w:rsid w:val="00965637"/>
    <w:rsid w:val="009662C7"/>
    <w:rsid w:val="00973151"/>
    <w:rsid w:val="009806EA"/>
    <w:rsid w:val="00981B62"/>
    <w:rsid w:val="00982075"/>
    <w:rsid w:val="00982515"/>
    <w:rsid w:val="0098690C"/>
    <w:rsid w:val="009878AF"/>
    <w:rsid w:val="0099419B"/>
    <w:rsid w:val="009A025E"/>
    <w:rsid w:val="009A264B"/>
    <w:rsid w:val="009A316C"/>
    <w:rsid w:val="009A4B48"/>
    <w:rsid w:val="009A5001"/>
    <w:rsid w:val="009A5449"/>
    <w:rsid w:val="009B45E2"/>
    <w:rsid w:val="009B7ACF"/>
    <w:rsid w:val="009C1619"/>
    <w:rsid w:val="009C4F4D"/>
    <w:rsid w:val="009C6ADD"/>
    <w:rsid w:val="009C77A8"/>
    <w:rsid w:val="009D4689"/>
    <w:rsid w:val="009D640D"/>
    <w:rsid w:val="009E1800"/>
    <w:rsid w:val="009E2CA1"/>
    <w:rsid w:val="009E58B0"/>
    <w:rsid w:val="009F1F57"/>
    <w:rsid w:val="009F4BD0"/>
    <w:rsid w:val="009F4D40"/>
    <w:rsid w:val="009F6467"/>
    <w:rsid w:val="00A008F2"/>
    <w:rsid w:val="00A023EB"/>
    <w:rsid w:val="00A046A2"/>
    <w:rsid w:val="00A0668B"/>
    <w:rsid w:val="00A10EBC"/>
    <w:rsid w:val="00A11ECE"/>
    <w:rsid w:val="00A11FFA"/>
    <w:rsid w:val="00A137E5"/>
    <w:rsid w:val="00A1457C"/>
    <w:rsid w:val="00A14868"/>
    <w:rsid w:val="00A168FB"/>
    <w:rsid w:val="00A20519"/>
    <w:rsid w:val="00A2750C"/>
    <w:rsid w:val="00A30262"/>
    <w:rsid w:val="00A33C0A"/>
    <w:rsid w:val="00A36BF9"/>
    <w:rsid w:val="00A3704B"/>
    <w:rsid w:val="00A372D3"/>
    <w:rsid w:val="00A3783D"/>
    <w:rsid w:val="00A4152D"/>
    <w:rsid w:val="00A4194B"/>
    <w:rsid w:val="00A5093B"/>
    <w:rsid w:val="00A545B6"/>
    <w:rsid w:val="00A559CC"/>
    <w:rsid w:val="00A55E1D"/>
    <w:rsid w:val="00A569E0"/>
    <w:rsid w:val="00A60D14"/>
    <w:rsid w:val="00A60F3F"/>
    <w:rsid w:val="00A615C4"/>
    <w:rsid w:val="00A6725C"/>
    <w:rsid w:val="00A67B06"/>
    <w:rsid w:val="00A81581"/>
    <w:rsid w:val="00A8349E"/>
    <w:rsid w:val="00A8723E"/>
    <w:rsid w:val="00A904B2"/>
    <w:rsid w:val="00A90A41"/>
    <w:rsid w:val="00A93C0A"/>
    <w:rsid w:val="00A93DE4"/>
    <w:rsid w:val="00A966C6"/>
    <w:rsid w:val="00AA0F90"/>
    <w:rsid w:val="00AA1DB8"/>
    <w:rsid w:val="00AB29E7"/>
    <w:rsid w:val="00AB530B"/>
    <w:rsid w:val="00AB5CC2"/>
    <w:rsid w:val="00AB6FFC"/>
    <w:rsid w:val="00AC01F3"/>
    <w:rsid w:val="00AC190F"/>
    <w:rsid w:val="00AC1CBE"/>
    <w:rsid w:val="00AC688E"/>
    <w:rsid w:val="00AD00F4"/>
    <w:rsid w:val="00AD0CF3"/>
    <w:rsid w:val="00AD44BC"/>
    <w:rsid w:val="00AD619D"/>
    <w:rsid w:val="00AE2739"/>
    <w:rsid w:val="00AE39B9"/>
    <w:rsid w:val="00AE4B22"/>
    <w:rsid w:val="00AF3466"/>
    <w:rsid w:val="00AF4C0A"/>
    <w:rsid w:val="00AF58A3"/>
    <w:rsid w:val="00B010E6"/>
    <w:rsid w:val="00B03366"/>
    <w:rsid w:val="00B04813"/>
    <w:rsid w:val="00B1386B"/>
    <w:rsid w:val="00B24C0C"/>
    <w:rsid w:val="00B256A3"/>
    <w:rsid w:val="00B27E17"/>
    <w:rsid w:val="00B354E5"/>
    <w:rsid w:val="00B35C74"/>
    <w:rsid w:val="00B37525"/>
    <w:rsid w:val="00B4109C"/>
    <w:rsid w:val="00B416F9"/>
    <w:rsid w:val="00B41CBF"/>
    <w:rsid w:val="00B41FD0"/>
    <w:rsid w:val="00B42F99"/>
    <w:rsid w:val="00B4651D"/>
    <w:rsid w:val="00B55A0A"/>
    <w:rsid w:val="00B6329D"/>
    <w:rsid w:val="00B63E5D"/>
    <w:rsid w:val="00B6530C"/>
    <w:rsid w:val="00B662DB"/>
    <w:rsid w:val="00B67199"/>
    <w:rsid w:val="00B67384"/>
    <w:rsid w:val="00B713A4"/>
    <w:rsid w:val="00B713A6"/>
    <w:rsid w:val="00B728A8"/>
    <w:rsid w:val="00B771BB"/>
    <w:rsid w:val="00B777FD"/>
    <w:rsid w:val="00B85877"/>
    <w:rsid w:val="00B90EC9"/>
    <w:rsid w:val="00B94561"/>
    <w:rsid w:val="00BA205C"/>
    <w:rsid w:val="00BA2EFA"/>
    <w:rsid w:val="00BA57BA"/>
    <w:rsid w:val="00BA6EF4"/>
    <w:rsid w:val="00BB0B84"/>
    <w:rsid w:val="00BB17C2"/>
    <w:rsid w:val="00BB6F5E"/>
    <w:rsid w:val="00BC018A"/>
    <w:rsid w:val="00BC059A"/>
    <w:rsid w:val="00BC6FE2"/>
    <w:rsid w:val="00BD401E"/>
    <w:rsid w:val="00BD4B2B"/>
    <w:rsid w:val="00BD51E2"/>
    <w:rsid w:val="00BD5355"/>
    <w:rsid w:val="00BD5978"/>
    <w:rsid w:val="00BD7921"/>
    <w:rsid w:val="00BD7BC8"/>
    <w:rsid w:val="00BE177E"/>
    <w:rsid w:val="00BE2822"/>
    <w:rsid w:val="00BE4CB6"/>
    <w:rsid w:val="00BF3A8A"/>
    <w:rsid w:val="00BF611B"/>
    <w:rsid w:val="00BF7289"/>
    <w:rsid w:val="00C00ED5"/>
    <w:rsid w:val="00C024FD"/>
    <w:rsid w:val="00C06460"/>
    <w:rsid w:val="00C13CCA"/>
    <w:rsid w:val="00C13CF5"/>
    <w:rsid w:val="00C15443"/>
    <w:rsid w:val="00C174F2"/>
    <w:rsid w:val="00C17975"/>
    <w:rsid w:val="00C21029"/>
    <w:rsid w:val="00C2197D"/>
    <w:rsid w:val="00C23418"/>
    <w:rsid w:val="00C247B3"/>
    <w:rsid w:val="00C25FA3"/>
    <w:rsid w:val="00C308A4"/>
    <w:rsid w:val="00C30DA9"/>
    <w:rsid w:val="00C364F3"/>
    <w:rsid w:val="00C44B06"/>
    <w:rsid w:val="00C5268E"/>
    <w:rsid w:val="00C55CB6"/>
    <w:rsid w:val="00C56AB6"/>
    <w:rsid w:val="00C571DE"/>
    <w:rsid w:val="00C658A8"/>
    <w:rsid w:val="00C67E0B"/>
    <w:rsid w:val="00C71EB1"/>
    <w:rsid w:val="00C76D39"/>
    <w:rsid w:val="00C76DD7"/>
    <w:rsid w:val="00C844C5"/>
    <w:rsid w:val="00C85429"/>
    <w:rsid w:val="00C8636A"/>
    <w:rsid w:val="00C9343A"/>
    <w:rsid w:val="00C93B0C"/>
    <w:rsid w:val="00C94B1A"/>
    <w:rsid w:val="00CA4771"/>
    <w:rsid w:val="00CA719E"/>
    <w:rsid w:val="00CB262D"/>
    <w:rsid w:val="00CC0C9D"/>
    <w:rsid w:val="00CC140E"/>
    <w:rsid w:val="00CC6A5E"/>
    <w:rsid w:val="00CD1627"/>
    <w:rsid w:val="00CD2318"/>
    <w:rsid w:val="00CD2328"/>
    <w:rsid w:val="00CD2EA5"/>
    <w:rsid w:val="00CD73C9"/>
    <w:rsid w:val="00CE1758"/>
    <w:rsid w:val="00CE2756"/>
    <w:rsid w:val="00CE59ED"/>
    <w:rsid w:val="00CE5F0A"/>
    <w:rsid w:val="00CF0ABD"/>
    <w:rsid w:val="00CF768D"/>
    <w:rsid w:val="00CF7790"/>
    <w:rsid w:val="00D0349D"/>
    <w:rsid w:val="00D07728"/>
    <w:rsid w:val="00D138EB"/>
    <w:rsid w:val="00D1792B"/>
    <w:rsid w:val="00D22C76"/>
    <w:rsid w:val="00D25DFC"/>
    <w:rsid w:val="00D33790"/>
    <w:rsid w:val="00D34EF0"/>
    <w:rsid w:val="00D35199"/>
    <w:rsid w:val="00D35271"/>
    <w:rsid w:val="00D368E0"/>
    <w:rsid w:val="00D37E9B"/>
    <w:rsid w:val="00D451B3"/>
    <w:rsid w:val="00D47069"/>
    <w:rsid w:val="00D475B3"/>
    <w:rsid w:val="00D502F4"/>
    <w:rsid w:val="00D55348"/>
    <w:rsid w:val="00D55CA6"/>
    <w:rsid w:val="00D56810"/>
    <w:rsid w:val="00D602A8"/>
    <w:rsid w:val="00D607CF"/>
    <w:rsid w:val="00D60B9C"/>
    <w:rsid w:val="00D6304A"/>
    <w:rsid w:val="00D63387"/>
    <w:rsid w:val="00D6585F"/>
    <w:rsid w:val="00D664F1"/>
    <w:rsid w:val="00D67DE7"/>
    <w:rsid w:val="00D74315"/>
    <w:rsid w:val="00D7684E"/>
    <w:rsid w:val="00D8207B"/>
    <w:rsid w:val="00D8288D"/>
    <w:rsid w:val="00D82F28"/>
    <w:rsid w:val="00D852D5"/>
    <w:rsid w:val="00D92951"/>
    <w:rsid w:val="00D93958"/>
    <w:rsid w:val="00D97D1C"/>
    <w:rsid w:val="00DA1AD3"/>
    <w:rsid w:val="00DA38CC"/>
    <w:rsid w:val="00DA7E05"/>
    <w:rsid w:val="00DB2918"/>
    <w:rsid w:val="00DB6A7D"/>
    <w:rsid w:val="00DC242B"/>
    <w:rsid w:val="00DC2625"/>
    <w:rsid w:val="00DC402A"/>
    <w:rsid w:val="00DC71CF"/>
    <w:rsid w:val="00DC7576"/>
    <w:rsid w:val="00DD05E2"/>
    <w:rsid w:val="00DD096D"/>
    <w:rsid w:val="00DD0E46"/>
    <w:rsid w:val="00DD0FBD"/>
    <w:rsid w:val="00DD2ACA"/>
    <w:rsid w:val="00DD2B8A"/>
    <w:rsid w:val="00DD384E"/>
    <w:rsid w:val="00DD72BC"/>
    <w:rsid w:val="00DF013B"/>
    <w:rsid w:val="00DF52F0"/>
    <w:rsid w:val="00DF5D65"/>
    <w:rsid w:val="00E02EE7"/>
    <w:rsid w:val="00E05405"/>
    <w:rsid w:val="00E07BC7"/>
    <w:rsid w:val="00E10179"/>
    <w:rsid w:val="00E102F8"/>
    <w:rsid w:val="00E11635"/>
    <w:rsid w:val="00E16CD9"/>
    <w:rsid w:val="00E17A57"/>
    <w:rsid w:val="00E218A1"/>
    <w:rsid w:val="00E23143"/>
    <w:rsid w:val="00E24062"/>
    <w:rsid w:val="00E303D0"/>
    <w:rsid w:val="00E30CFB"/>
    <w:rsid w:val="00E3555A"/>
    <w:rsid w:val="00E3595D"/>
    <w:rsid w:val="00E36513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4D"/>
    <w:rsid w:val="00E67199"/>
    <w:rsid w:val="00E727E1"/>
    <w:rsid w:val="00E72BB9"/>
    <w:rsid w:val="00E75566"/>
    <w:rsid w:val="00E759BE"/>
    <w:rsid w:val="00E77329"/>
    <w:rsid w:val="00E832A1"/>
    <w:rsid w:val="00E84A8D"/>
    <w:rsid w:val="00E858AE"/>
    <w:rsid w:val="00E8614E"/>
    <w:rsid w:val="00E8629B"/>
    <w:rsid w:val="00E87614"/>
    <w:rsid w:val="00E8778C"/>
    <w:rsid w:val="00E9416C"/>
    <w:rsid w:val="00EA0055"/>
    <w:rsid w:val="00EA1B8F"/>
    <w:rsid w:val="00EA606F"/>
    <w:rsid w:val="00EB12DA"/>
    <w:rsid w:val="00EC1E6B"/>
    <w:rsid w:val="00EC23F4"/>
    <w:rsid w:val="00EC28FA"/>
    <w:rsid w:val="00EC7227"/>
    <w:rsid w:val="00ED05DE"/>
    <w:rsid w:val="00ED7210"/>
    <w:rsid w:val="00EE08AF"/>
    <w:rsid w:val="00EE0928"/>
    <w:rsid w:val="00EE1D72"/>
    <w:rsid w:val="00EE223A"/>
    <w:rsid w:val="00EE3F02"/>
    <w:rsid w:val="00EE412B"/>
    <w:rsid w:val="00EE4B69"/>
    <w:rsid w:val="00EE6D52"/>
    <w:rsid w:val="00EF1C38"/>
    <w:rsid w:val="00EF50BB"/>
    <w:rsid w:val="00EF57B7"/>
    <w:rsid w:val="00EF6042"/>
    <w:rsid w:val="00F02C06"/>
    <w:rsid w:val="00F032EC"/>
    <w:rsid w:val="00F04124"/>
    <w:rsid w:val="00F057A7"/>
    <w:rsid w:val="00F14838"/>
    <w:rsid w:val="00F14F3E"/>
    <w:rsid w:val="00F236EA"/>
    <w:rsid w:val="00F26737"/>
    <w:rsid w:val="00F32603"/>
    <w:rsid w:val="00F360DF"/>
    <w:rsid w:val="00F50007"/>
    <w:rsid w:val="00F500E5"/>
    <w:rsid w:val="00F51717"/>
    <w:rsid w:val="00F53807"/>
    <w:rsid w:val="00F557EC"/>
    <w:rsid w:val="00F62192"/>
    <w:rsid w:val="00F6287E"/>
    <w:rsid w:val="00F716E7"/>
    <w:rsid w:val="00F76AC2"/>
    <w:rsid w:val="00F83929"/>
    <w:rsid w:val="00F8544F"/>
    <w:rsid w:val="00F85E54"/>
    <w:rsid w:val="00F87310"/>
    <w:rsid w:val="00F8795C"/>
    <w:rsid w:val="00F90EB1"/>
    <w:rsid w:val="00F94CDF"/>
    <w:rsid w:val="00F94E94"/>
    <w:rsid w:val="00F95685"/>
    <w:rsid w:val="00F97538"/>
    <w:rsid w:val="00FA0495"/>
    <w:rsid w:val="00FA4533"/>
    <w:rsid w:val="00FA4BEC"/>
    <w:rsid w:val="00FA5DEA"/>
    <w:rsid w:val="00FA6C99"/>
    <w:rsid w:val="00FB5C25"/>
    <w:rsid w:val="00FB60D7"/>
    <w:rsid w:val="00FB6C34"/>
    <w:rsid w:val="00FB73B3"/>
    <w:rsid w:val="00FB7C80"/>
    <w:rsid w:val="00FC1104"/>
    <w:rsid w:val="00FC54EB"/>
    <w:rsid w:val="00FC71C9"/>
    <w:rsid w:val="00FE23CB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8E53A2"/>
  <w15:docId w15:val="{98D22E1B-C0E6-2544-AEBC-A7AA770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  <w:style w:type="character" w:customStyle="1" w:styleId="acopre">
    <w:name w:val="acopre"/>
    <w:basedOn w:val="DefaultParagraphFont"/>
    <w:rsid w:val="002A7EB1"/>
  </w:style>
  <w:style w:type="character" w:customStyle="1" w:styleId="y2iqfc">
    <w:name w:val="y2iqfc"/>
    <w:basedOn w:val="DefaultParagraphFont"/>
    <w:rsid w:val="0068073E"/>
  </w:style>
  <w:style w:type="character" w:styleId="UnresolvedMention">
    <w:name w:val="Unresolved Mention"/>
    <w:basedOn w:val="DefaultParagraphFont"/>
    <w:uiPriority w:val="99"/>
    <w:semiHidden/>
    <w:unhideWhenUsed/>
    <w:rsid w:val="002834E0"/>
    <w:rPr>
      <w:color w:val="605E5C"/>
      <w:shd w:val="clear" w:color="auto" w:fill="E1DFDD"/>
    </w:rPr>
  </w:style>
  <w:style w:type="character" w:customStyle="1" w:styleId="source-language">
    <w:name w:val="source-language"/>
    <w:basedOn w:val="DefaultParagraphFont"/>
    <w:rsid w:val="000C5CBD"/>
  </w:style>
  <w:style w:type="character" w:customStyle="1" w:styleId="target-language">
    <w:name w:val="target-language"/>
    <w:basedOn w:val="DefaultParagraphFont"/>
    <w:rsid w:val="000C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0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7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98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14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12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37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1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3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24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9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1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8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01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1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79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2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84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1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2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48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9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1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2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1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81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9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60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16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17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8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5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05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5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5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6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97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839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4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3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1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53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0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70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74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85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05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9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93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5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7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2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90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8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7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7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02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wendland@pr-toolbox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bit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eo.sanchez@fraba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8A66A5-8B30-B24B-B830-6520F4EE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7539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Martin Wendland</cp:lastModifiedBy>
  <cp:revision>12</cp:revision>
  <cp:lastPrinted>2022-09-06T03:11:00Z</cp:lastPrinted>
  <dcterms:created xsi:type="dcterms:W3CDTF">2022-09-12T16:28:00Z</dcterms:created>
  <dcterms:modified xsi:type="dcterms:W3CDTF">2022-09-21T11:57:00Z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